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2181" w14:textId="77777777" w:rsidR="0062400D" w:rsidRPr="00CF1D7C" w:rsidRDefault="00792623">
      <w:pPr>
        <w:rPr>
          <w:sz w:val="24"/>
          <w:szCs w:val="32"/>
        </w:rPr>
      </w:pPr>
      <w:r>
        <w:rPr>
          <w:sz w:val="24"/>
          <w:szCs w:val="32"/>
        </w:rPr>
        <w:pict w14:anchorId="26EB2575">
          <v:line id="直线 2" o:spid="_x0000_s1029" style="position:absolute;left:0;text-align:left;flip:x;z-index:251661312" from="-38pt,-85.8pt" to="-37.4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yu1wEAAJADAAAOAAAAZHJzL2Uyb0RvYy54bWysU0uOEzEQ3SNxB8t70p2gRDOtdGYxYWCB&#10;IBJwgIo/3Zb8k8ukk7NwDVZsOM5cg7ITwm+DEL2wqspVr+o9V6/vjs6yg0pogu/5fNZyprwI0vih&#10;5x/ePzy74QwzeAk2eNXzk0J+t3n6ZD3FTi3CGKxUiRGIx26KPR9zjl3ToBiVA5yFqDxd6pAcZHLT&#10;0MgEE6E72yzadtVMIcmYglCIFN2eL/mm4mutRH6rNarMbM9ptlzPVM99OZvNGrohQRyNuIwB/zCF&#10;A+Op6RVqCxnYx2T+gHJGpIBB55kIrglaG6EqB2Izb39j826EqCoXEgfjVSb8f7DizWGXmJH0dpx5&#10;cPREj58+P375yhZFmyliRyn3fpcuHsZdKkSPOjmmrYmvSmmJEBl2rMqersqqY2aCgqvbmyVngi7m&#10;7bJtn6+q8s0ZphTHhPmlCo4Vo+fW+EIcOji8xkytKfV7Sglbz6ae3y4XBRVob7SFTKaLxAT9UGsx&#10;WCMfjLWlAtOwv7eJHaBsQv0KQcL9Ja002QKO5zw7FPu8JKMC+cJLlk+RRPK0zbzM4JTkzCpa/mIR&#10;InQZjP2bTOptPY1QRD7LWqx9kKeqdo3Ts9chLyta9upnv1b/+JE23wAAAP//AwBQSwMEFAAGAAgA&#10;AAAhAGBAM/TiAAAADQEAAA8AAABkcnMvZG93bnJldi54bWxMj8FOg0AQhu8mvsNmTLzRBcW1RZbG&#10;NJp4oAexSeNtCyMQ2VnCblv69o4nvc1kvvzz/fl6toM44eR7RxqSRQwCqXZNT62G3cdrtAThg6HG&#10;DI5QwwU9rIvrq9xkjTvTO56q0AoOIZ8ZDV0IYyalrzu0xi/ciMS3LzdZE3idWtlM5szhdpB3cayk&#10;NT3xh86MuOmw/q6OVsMk0yp8limGzVt5Kbe0r3cve61vb+bnJxAB5/AHw68+q0PBTgd3pMaLQUOk&#10;VMIoD4m6fwTBSKQeuN6B2XS5WoEscvm/RfEDAAD//wMAUEsBAi0AFAAGAAgAAAAhALaDOJL+AAAA&#10;4QEAABMAAAAAAAAAAAAAAAAAAAAAAFtDb250ZW50X1R5cGVzXS54bWxQSwECLQAUAAYACAAAACEA&#10;OP0h/9YAAACUAQAACwAAAAAAAAAAAAAAAAAvAQAAX3JlbHMvLnJlbHNQSwECLQAUAAYACAAAACEA&#10;w9UMrtcBAACQAwAADgAAAAAAAAAAAAAAAAAuAgAAZHJzL2Uyb0RvYy54bWxQSwECLQAUAAYACAAA&#10;ACEAYEAz9OIAAAANAQAADwAAAAAAAAAAAAAAAAAxBAAAZHJzL2Rvd25yZXYueG1sUEsFBgAAAAAE&#10;AAQA8wAAAEAFAAAAAA==&#10;">
            <v:stroke dashstyle="longDash"/>
          </v:line>
        </w:pict>
      </w:r>
      <w:r>
        <w:rPr>
          <w:b/>
          <w:bCs/>
        </w:rPr>
        <w:pict w14:anchorId="2608D2E5"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30" type="#_x0000_t202" style="position:absolute;left:0;text-align:left;margin-left:-79.25pt;margin-top:4pt;width:36pt;height:620pt;z-index:25166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WJsQEAACUDAAAOAAAAZHJzL2Uyb0RvYy54bWysUjtuGzEQ7QPkDgT7aNeyFdkLUQYMw2kM&#10;J4A/PcUdagnwF5LSri6Q3CBVmvQ5l87hISXLht0ZbkjOh2/mzZvZ+WA0WUOIyllGj0Y1JWCFa5Vd&#10;Mnp/d/XllJKYuG25dhYY3UCk5/PPn2a9b2DsOqdbCARBbGx6z2iXkm+qKooODI8j58FiULpgeEIz&#10;LKs28B7Rja7Gdf216l1ofXACYkTv5S5I5wVfShDpu5QREtGMYm+pnKGci3xW8xlvloH7Tol9G/wd&#10;XRiuLBY9QF3yxMkqqDdQRongopNpJJypnJRKQOGAbI7qV2xuO+6hcMHhRH8YU/w4WHGz/hGIahkd&#10;U2K5QYm2f35v//7f/vtFjvN4eh8bzLr1mJeGCzegzE/+iM7MepDB5Bv5EIzjoDeH4cKQiEDnyWSK&#10;glEiMDQ9nZ7UaCB89fzbh5i+gTMkPxgNKF6ZKV9fx7RLfUrJxay7UloXAbUlPaNnk/GkfDhEEFxb&#10;rJE57HrNrzQshj2xhWs3yAsXGAsCf8Cbkh7XgdH4c8UDULLyQS07DBfWBQq1KI3v9yaL/dIuBZ+3&#10;e/4IAAD//wMAUEsDBBQABgAIAAAAIQC2XdxE4gAAAAwBAAAPAAAAZHJzL2Rvd25yZXYueG1sTI/B&#10;ToQwEIbvJr5DMybe2IK7YREpGzQxMR5IdvWwx5aOQKQt0rKL+/SOJz3OP1/++abYLWZgJ5x876yA&#10;ZBUDQ9s43dtWwPvbc5QB80FaLQdnUcA3etiV11eFzLU72z2eDqFlVGJ9LgV0IYw5577p0Ei/ciNa&#10;2n24ychA49RyPckzlZuB38Vxyo3sLV3o5IhPHTafh9kIeKmO89c81Zv7y/FS1Uq91o8qFeL2Zqke&#10;gAVcwh8Mv/qkDiU5KTdb7dkgIEo2WUqsgG22BkZEtE0pUISuE4p4WfD/T5Q/AAAA//8DAFBLAQIt&#10;ABQABgAIAAAAIQC2gziS/gAAAOEBAAATAAAAAAAAAAAAAAAAAAAAAABbQ29udGVudF9UeXBlc10u&#10;eG1sUEsBAi0AFAAGAAgAAAAhADj9If/WAAAAlAEAAAsAAAAAAAAAAAAAAAAALwEAAF9yZWxzLy5y&#10;ZWxzUEsBAi0AFAAGAAgAAAAhAH0ghYmxAQAAJQMAAA4AAAAAAAAAAAAAAAAALgIAAGRycy9lMm9E&#10;b2MueG1sUEsBAi0AFAAGAAgAAAAhALZd3ETiAAAADAEAAA8AAAAAAAAAAAAAAAAACwQAAGRycy9k&#10;b3ducmV2LnhtbFBLBQYAAAAABAAEAPMAAAAaBQAAAAA=&#10;" filled="f" stroked="f">
            <v:textbox style="layout-flow:vertical-ideographic">
              <w:txbxContent>
                <w:p w14:paraId="31E45B16" w14:textId="77777777" w:rsidR="0062400D" w:rsidRDefault="00493A70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订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要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答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题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</w:p>
    <w:p w14:paraId="274227BC" w14:textId="77777777" w:rsidR="0062400D" w:rsidRDefault="00493A70" w:rsidP="00BD7F61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复旦大学</w:t>
      </w:r>
      <w:r w:rsidR="006E3570">
        <w:rPr>
          <w:rFonts w:hint="eastAsia"/>
          <w:b/>
          <w:bCs/>
          <w:sz w:val="28"/>
          <w:szCs w:val="36"/>
        </w:rPr>
        <w:t>经济学院</w:t>
      </w:r>
    </w:p>
    <w:p w14:paraId="2FFB10EB" w14:textId="2D3857ED" w:rsidR="00BD7F61" w:rsidRDefault="003406CC" w:rsidP="00BD7F61">
      <w:pPr>
        <w:ind w:firstLineChars="600" w:firstLine="1687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202</w:t>
      </w:r>
      <w:r w:rsidR="007D150E">
        <w:rPr>
          <w:b/>
          <w:bCs/>
          <w:sz w:val="28"/>
          <w:szCs w:val="36"/>
        </w:rPr>
        <w:t>2</w:t>
      </w:r>
      <w:r w:rsidR="00493A70">
        <w:rPr>
          <w:rFonts w:hint="eastAsia"/>
          <w:b/>
          <w:bCs/>
          <w:sz w:val="28"/>
          <w:szCs w:val="36"/>
        </w:rPr>
        <w:t>~20</w:t>
      </w:r>
      <w:r>
        <w:rPr>
          <w:b/>
          <w:bCs/>
          <w:sz w:val="28"/>
          <w:szCs w:val="36"/>
        </w:rPr>
        <w:t>2</w:t>
      </w:r>
      <w:r w:rsidR="007D150E">
        <w:rPr>
          <w:b/>
          <w:bCs/>
          <w:sz w:val="28"/>
          <w:szCs w:val="36"/>
        </w:rPr>
        <w:t>3</w:t>
      </w:r>
      <w:r w:rsidR="00493A70">
        <w:rPr>
          <w:rFonts w:hint="eastAsia"/>
          <w:b/>
          <w:bCs/>
          <w:sz w:val="28"/>
          <w:szCs w:val="36"/>
        </w:rPr>
        <w:t>学年第</w:t>
      </w:r>
      <w:r>
        <w:rPr>
          <w:rFonts w:hint="eastAsia"/>
          <w:b/>
          <w:bCs/>
          <w:sz w:val="28"/>
          <w:szCs w:val="36"/>
        </w:rPr>
        <w:t>一</w:t>
      </w:r>
      <w:r w:rsidR="00493A70">
        <w:rPr>
          <w:rFonts w:hint="eastAsia"/>
          <w:b/>
          <w:bCs/>
          <w:sz w:val="28"/>
          <w:szCs w:val="36"/>
        </w:rPr>
        <w:t>学期期末考试试卷</w:t>
      </w:r>
    </w:p>
    <w:p w14:paraId="4DC4D4FF" w14:textId="6FED4AE0" w:rsidR="0062400D" w:rsidRDefault="00195734" w:rsidP="00BD7F61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</w:t>
      </w:r>
      <w:r w:rsidR="00532C86">
        <w:rPr>
          <w:b/>
          <w:bCs/>
          <w:sz w:val="28"/>
          <w:szCs w:val="36"/>
        </w:rPr>
        <w:t xml:space="preserve"> </w:t>
      </w:r>
      <w:r w:rsidR="00493A70">
        <w:rPr>
          <w:rFonts w:hint="eastAsia"/>
          <w:b/>
          <w:bCs/>
          <w:sz w:val="28"/>
          <w:szCs w:val="36"/>
        </w:rPr>
        <w:t>A</w:t>
      </w:r>
      <w:r w:rsidR="00493A70">
        <w:rPr>
          <w:rFonts w:hint="eastAsia"/>
          <w:b/>
          <w:bCs/>
          <w:sz w:val="28"/>
          <w:szCs w:val="36"/>
        </w:rPr>
        <w:t>卷</w:t>
      </w:r>
      <w:r w:rsidR="00493A70">
        <w:rPr>
          <w:rFonts w:hint="eastAsia"/>
          <w:b/>
          <w:bCs/>
          <w:sz w:val="28"/>
          <w:szCs w:val="36"/>
        </w:rPr>
        <w:t xml:space="preserve"> </w:t>
      </w:r>
      <w:r w:rsidR="00151543">
        <w:rPr>
          <w:rFonts w:hint="eastAsia"/>
          <w:b/>
          <w:bCs/>
          <w:sz w:val="28"/>
          <w:szCs w:val="36"/>
        </w:rPr>
        <w:t>（共</w:t>
      </w:r>
      <w:r w:rsidR="00151543">
        <w:rPr>
          <w:rFonts w:hint="eastAsia"/>
          <w:b/>
          <w:bCs/>
          <w:sz w:val="28"/>
          <w:szCs w:val="36"/>
        </w:rPr>
        <w:t xml:space="preserve"> </w:t>
      </w:r>
      <w:r w:rsidR="00083E10">
        <w:rPr>
          <w:b/>
          <w:bCs/>
          <w:sz w:val="28"/>
          <w:szCs w:val="36"/>
        </w:rPr>
        <w:t>5</w:t>
      </w:r>
      <w:r w:rsidR="00151543">
        <w:rPr>
          <w:b/>
          <w:bCs/>
          <w:sz w:val="28"/>
          <w:szCs w:val="36"/>
        </w:rPr>
        <w:t xml:space="preserve"> </w:t>
      </w:r>
      <w:r w:rsidR="00151543">
        <w:rPr>
          <w:rFonts w:hint="eastAsia"/>
          <w:b/>
          <w:bCs/>
          <w:sz w:val="28"/>
          <w:szCs w:val="36"/>
        </w:rPr>
        <w:t>页）</w:t>
      </w:r>
    </w:p>
    <w:p w14:paraId="132C1B5F" w14:textId="746092FD" w:rsidR="0062400D" w:rsidRDefault="00493A70">
      <w:pPr>
        <w:spacing w:line="360" w:lineRule="auto"/>
        <w:ind w:firstLineChars="100" w:firstLine="211"/>
        <w:rPr>
          <w:b/>
          <w:bCs/>
        </w:rPr>
      </w:pPr>
      <w:r>
        <w:rPr>
          <w:rFonts w:hint="eastAsia"/>
          <w:b/>
          <w:bCs/>
        </w:rPr>
        <w:t>课程名称：</w:t>
      </w:r>
      <w:r>
        <w:rPr>
          <w:rFonts w:hint="eastAsia"/>
          <w:b/>
          <w:bCs/>
          <w:u w:val="single"/>
        </w:rPr>
        <w:t xml:space="preserve">         </w:t>
      </w:r>
      <w:r w:rsidR="00C42B2E">
        <w:rPr>
          <w:rFonts w:hint="eastAsia"/>
          <w:b/>
          <w:bCs/>
          <w:u w:val="single"/>
        </w:rPr>
        <w:t>统计学</w:t>
      </w:r>
      <w:r>
        <w:rPr>
          <w:rFonts w:hint="eastAsia"/>
          <w:b/>
          <w:bCs/>
          <w:u w:val="single"/>
        </w:rPr>
        <w:t xml:space="preserve">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课程代码：</w:t>
      </w:r>
      <w:r>
        <w:rPr>
          <w:rFonts w:hint="eastAsia"/>
          <w:b/>
          <w:bCs/>
          <w:u w:val="single"/>
        </w:rPr>
        <w:t xml:space="preserve">       </w:t>
      </w:r>
      <w:r w:rsidR="009C43EC" w:rsidRPr="009C43EC">
        <w:rPr>
          <w:b/>
          <w:bCs/>
          <w:u w:val="single"/>
        </w:rPr>
        <w:t>SOSC120017</w:t>
      </w:r>
      <w:r>
        <w:rPr>
          <w:rFonts w:hint="eastAsia"/>
          <w:b/>
          <w:bCs/>
          <w:u w:val="single"/>
        </w:rPr>
        <w:t xml:space="preserve">    </w:t>
      </w:r>
      <w:r w:rsidR="00CF1D7C">
        <w:rPr>
          <w:b/>
          <w:bCs/>
          <w:u w:val="single"/>
        </w:rPr>
        <w:t xml:space="preserve"> </w:t>
      </w:r>
    </w:p>
    <w:p w14:paraId="1E22D219" w14:textId="4229E341" w:rsidR="006E3570" w:rsidRDefault="00493A70">
      <w:pPr>
        <w:spacing w:line="360" w:lineRule="auto"/>
        <w:ind w:firstLineChars="100" w:firstLine="211"/>
        <w:rPr>
          <w:b/>
          <w:bCs/>
        </w:rPr>
      </w:pPr>
      <w:r>
        <w:rPr>
          <w:rFonts w:hint="eastAsia"/>
          <w:b/>
          <w:bCs/>
        </w:rPr>
        <w:t>开课院系：</w:t>
      </w:r>
      <w:r>
        <w:rPr>
          <w:rFonts w:hint="eastAsia"/>
          <w:b/>
          <w:bCs/>
          <w:u w:val="single"/>
        </w:rPr>
        <w:t xml:space="preserve">     </w:t>
      </w:r>
      <w:r w:rsidR="006E3570">
        <w:rPr>
          <w:b/>
          <w:bCs/>
          <w:u w:val="single"/>
        </w:rPr>
        <w:t xml:space="preserve">     </w:t>
      </w:r>
      <w:r>
        <w:rPr>
          <w:rFonts w:hint="eastAsia"/>
          <w:b/>
          <w:bCs/>
          <w:u w:val="single"/>
        </w:rPr>
        <w:t xml:space="preserve"> </w:t>
      </w:r>
      <w:r w:rsidR="006E3570">
        <w:rPr>
          <w:rFonts w:hint="eastAsia"/>
          <w:b/>
          <w:bCs/>
          <w:u w:val="single"/>
        </w:rPr>
        <w:t>经济学院</w:t>
      </w:r>
      <w:r>
        <w:rPr>
          <w:rFonts w:hint="eastAsia"/>
          <w:b/>
          <w:bCs/>
          <w:u w:val="single"/>
        </w:rPr>
        <w:t xml:space="preserve">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考试形式：</w:t>
      </w:r>
      <w:r w:rsidR="00390005">
        <w:rPr>
          <w:rFonts w:hint="eastAsia"/>
          <w:b/>
          <w:bCs/>
        </w:rPr>
        <w:t>开</w:t>
      </w:r>
      <w:r>
        <w:rPr>
          <w:rFonts w:hint="eastAsia"/>
          <w:b/>
          <w:bCs/>
        </w:rPr>
        <w:t>卷</w:t>
      </w:r>
    </w:p>
    <w:p w14:paraId="38E2C09B" w14:textId="77777777" w:rsidR="0062400D" w:rsidRDefault="00493A70">
      <w:pPr>
        <w:spacing w:line="360" w:lineRule="auto"/>
        <w:ind w:firstLineChars="100" w:firstLine="211"/>
        <w:rPr>
          <w:b/>
          <w:bCs/>
          <w:u w:val="single"/>
        </w:rPr>
      </w:pPr>
      <w:r>
        <w:rPr>
          <w:rFonts w:hint="eastAsia"/>
          <w:b/>
          <w:bCs/>
        </w:rPr>
        <w:t>姓名：</w:t>
      </w:r>
      <w:r>
        <w:rPr>
          <w:rFonts w:hint="eastAsia"/>
          <w:b/>
          <w:bCs/>
          <w:u w:val="single"/>
        </w:rPr>
        <w:t xml:space="preserve">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学号：</w:t>
      </w:r>
      <w:r>
        <w:rPr>
          <w:rFonts w:hint="eastAsia"/>
          <w:b/>
          <w:bCs/>
          <w:u w:val="single"/>
        </w:rPr>
        <w:t xml:space="preserve">                   </w:t>
      </w:r>
      <w:r>
        <w:rPr>
          <w:rFonts w:hint="eastAsia"/>
          <w:b/>
          <w:bCs/>
        </w:rPr>
        <w:t>专业：</w:t>
      </w:r>
      <w:r>
        <w:rPr>
          <w:rFonts w:hint="eastAsia"/>
          <w:b/>
          <w:bCs/>
          <w:u w:val="single"/>
        </w:rPr>
        <w:t xml:space="preserve">                   </w:t>
      </w:r>
    </w:p>
    <w:p w14:paraId="6E03C4A3" w14:textId="77777777" w:rsidR="0062400D" w:rsidRDefault="0062400D">
      <w:pPr>
        <w:spacing w:line="360" w:lineRule="auto"/>
        <w:rPr>
          <w:b/>
          <w:bCs/>
          <w:u w:val="single"/>
        </w:rPr>
      </w:pPr>
    </w:p>
    <w:p w14:paraId="219B8240" w14:textId="77777777" w:rsidR="0062400D" w:rsidRDefault="00493A70">
      <w:pPr>
        <w:spacing w:line="360" w:lineRule="auto"/>
        <w:ind w:firstLine="42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提示：请同学们秉持诚实守信宗旨，谨守考试纪律，摒弃考试作弊。学生如有违反学校考试纪律的行为，学校将</w:t>
      </w:r>
      <w:r>
        <w:rPr>
          <w:rFonts w:ascii="黑体" w:eastAsia="黑体" w:hAnsi="黑体" w:cs="黑体" w:hint="eastAsia"/>
          <w:bCs/>
          <w:szCs w:val="21"/>
        </w:rPr>
        <w:t>按《复旦大学学生纪律处分条例》规定予以严肃处理。</w:t>
      </w:r>
    </w:p>
    <w:p w14:paraId="65E08D6A" w14:textId="77777777" w:rsidR="0062400D" w:rsidRDefault="0062400D">
      <w:pPr>
        <w:spacing w:line="360" w:lineRule="auto"/>
        <w:ind w:firstLineChars="100" w:firstLine="210"/>
        <w:jc w:val="right"/>
      </w:pPr>
    </w:p>
    <w:tbl>
      <w:tblPr>
        <w:tblStyle w:val="a9"/>
        <w:tblW w:w="6947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868"/>
        <w:gridCol w:w="869"/>
        <w:gridCol w:w="868"/>
        <w:gridCol w:w="868"/>
        <w:gridCol w:w="869"/>
        <w:gridCol w:w="868"/>
        <w:gridCol w:w="869"/>
      </w:tblGrid>
      <w:tr w:rsidR="009C43EC" w14:paraId="7592C38C" w14:textId="77777777" w:rsidTr="009C43EC">
        <w:trPr>
          <w:trHeight w:val="489"/>
          <w:jc w:val="center"/>
        </w:trPr>
        <w:tc>
          <w:tcPr>
            <w:tcW w:w="868" w:type="dxa"/>
          </w:tcPr>
          <w:p w14:paraId="69DB2514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868" w:type="dxa"/>
          </w:tcPr>
          <w:p w14:paraId="172A59C4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69" w:type="dxa"/>
          </w:tcPr>
          <w:p w14:paraId="4EC28473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868" w:type="dxa"/>
          </w:tcPr>
          <w:p w14:paraId="17601E39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868" w:type="dxa"/>
          </w:tcPr>
          <w:p w14:paraId="5D744081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869" w:type="dxa"/>
          </w:tcPr>
          <w:p w14:paraId="4FDB7FDC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868" w:type="dxa"/>
          </w:tcPr>
          <w:p w14:paraId="32C50373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869" w:type="dxa"/>
          </w:tcPr>
          <w:p w14:paraId="4B22152A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9C43EC" w14:paraId="2009BEB9" w14:textId="77777777" w:rsidTr="009C43EC">
        <w:trPr>
          <w:trHeight w:val="505"/>
          <w:jc w:val="center"/>
        </w:trPr>
        <w:tc>
          <w:tcPr>
            <w:tcW w:w="868" w:type="dxa"/>
          </w:tcPr>
          <w:p w14:paraId="1A64C327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868" w:type="dxa"/>
          </w:tcPr>
          <w:p w14:paraId="269F7B39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F46FB32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711F7D8F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6020D354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6582B6F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14:paraId="5F872D12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FD8ED05" w14:textId="77777777" w:rsidR="009C43EC" w:rsidRDefault="009C43EC" w:rsidP="00786A9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2E4F610" w14:textId="77777777" w:rsidR="0062400D" w:rsidRDefault="0062400D">
      <w:pPr>
        <w:ind w:firstLineChars="100" w:firstLine="210"/>
      </w:pPr>
    </w:p>
    <w:p w14:paraId="04C0C18C" w14:textId="77777777" w:rsidR="0062400D" w:rsidRDefault="0062400D">
      <w:pPr>
        <w:ind w:firstLineChars="100" w:firstLine="210"/>
      </w:pPr>
    </w:p>
    <w:p w14:paraId="145B7802" w14:textId="76CA35C1" w:rsidR="009C43EC" w:rsidRPr="00D73666" w:rsidRDefault="009C43EC" w:rsidP="009C43EC">
      <w:pPr>
        <w:rPr>
          <w:b/>
          <w:szCs w:val="21"/>
        </w:rPr>
      </w:pPr>
      <w:r w:rsidRPr="00D73666">
        <w:rPr>
          <w:rFonts w:hint="eastAsia"/>
          <w:b/>
          <w:szCs w:val="21"/>
        </w:rPr>
        <w:t>一、选择题</w:t>
      </w:r>
      <w:r w:rsidRPr="00D73666">
        <w:rPr>
          <w:rFonts w:hint="eastAsia"/>
          <w:b/>
          <w:szCs w:val="21"/>
        </w:rPr>
        <w:t xml:space="preserve"> </w:t>
      </w:r>
      <w:r w:rsidRPr="00D73666">
        <w:rPr>
          <w:b/>
          <w:szCs w:val="21"/>
        </w:rPr>
        <w:t>(</w:t>
      </w:r>
      <w:r w:rsidRPr="00D73666">
        <w:rPr>
          <w:rFonts w:hint="eastAsia"/>
          <w:b/>
          <w:szCs w:val="21"/>
        </w:rPr>
        <w:t>每题</w:t>
      </w:r>
      <w:r w:rsidR="007A234E">
        <w:rPr>
          <w:b/>
          <w:szCs w:val="21"/>
        </w:rPr>
        <w:t>2</w:t>
      </w:r>
      <w:r w:rsidRPr="00D73666">
        <w:rPr>
          <w:rFonts w:hint="eastAsia"/>
          <w:b/>
          <w:szCs w:val="21"/>
        </w:rPr>
        <w:t>分，共</w:t>
      </w:r>
      <w:r w:rsidRPr="00D73666">
        <w:rPr>
          <w:b/>
          <w:szCs w:val="21"/>
        </w:rPr>
        <w:t>30</w:t>
      </w:r>
      <w:r w:rsidRPr="00D73666">
        <w:rPr>
          <w:rFonts w:hint="eastAsia"/>
          <w:b/>
          <w:szCs w:val="21"/>
        </w:rPr>
        <w:t>分</w:t>
      </w:r>
      <w:r w:rsidRPr="00D73666">
        <w:rPr>
          <w:b/>
          <w:szCs w:val="21"/>
        </w:rPr>
        <w:t>)</w:t>
      </w:r>
      <w:r w:rsidRPr="00D73666">
        <w:rPr>
          <w:rFonts w:hint="eastAsia"/>
          <w:b/>
          <w:szCs w:val="21"/>
        </w:rPr>
        <w:t>。</w:t>
      </w:r>
    </w:p>
    <w:p w14:paraId="335D2919" w14:textId="5C1555B3" w:rsidR="00EB2E72" w:rsidRPr="00EB2E72" w:rsidRDefault="00EB2E72" w:rsidP="00EE2D9C">
      <w:pPr>
        <w:pStyle w:val="aa"/>
        <w:numPr>
          <w:ilvl w:val="0"/>
          <w:numId w:val="9"/>
        </w:numPr>
        <w:ind w:firstLineChars="0"/>
        <w:rPr>
          <w:bCs/>
          <w:sz w:val="23"/>
          <w:szCs w:val="23"/>
        </w:rPr>
      </w:pPr>
      <w:bookmarkStart w:id="0" w:name="_Hlk59351538"/>
      <w:r w:rsidRPr="00EB2E72">
        <w:rPr>
          <w:rFonts w:hint="eastAsia"/>
          <w:bCs/>
          <w:szCs w:val="21"/>
        </w:rPr>
        <w:t>下面的统计数字提供了</w:t>
      </w:r>
      <w:r w:rsidR="007B4F19">
        <w:rPr>
          <w:rFonts w:hint="eastAsia"/>
          <w:bCs/>
          <w:szCs w:val="21"/>
        </w:rPr>
        <w:t>通过</w:t>
      </w:r>
      <w:r w:rsidRPr="00EB2E72">
        <w:rPr>
          <w:rFonts w:hint="eastAsia"/>
          <w:bCs/>
          <w:szCs w:val="21"/>
        </w:rPr>
        <w:t>简单随机抽样</w:t>
      </w:r>
      <w:r w:rsidR="007B4F19">
        <w:rPr>
          <w:rFonts w:hint="eastAsia"/>
          <w:bCs/>
          <w:szCs w:val="21"/>
        </w:rPr>
        <w:t>得到</w:t>
      </w:r>
      <w:r w:rsidRPr="00EB2E72">
        <w:rPr>
          <w:rFonts w:hint="eastAsia"/>
          <w:bCs/>
          <w:szCs w:val="21"/>
        </w:rPr>
        <w:t>的</w:t>
      </w:r>
      <w:r w:rsidRPr="00EB2E72">
        <w:rPr>
          <w:rFonts w:hint="eastAsia"/>
          <w:bCs/>
          <w:szCs w:val="21"/>
        </w:rPr>
        <w:t>200</w:t>
      </w:r>
      <w:r w:rsidRPr="00EB2E72">
        <w:rPr>
          <w:rFonts w:hint="eastAsia"/>
          <w:bCs/>
          <w:szCs w:val="21"/>
        </w:rPr>
        <w:t>个产品的长度分布的描述性统计</w:t>
      </w:r>
      <w:r w:rsidR="00177A7F">
        <w:rPr>
          <w:bCs/>
          <w:szCs w:val="21"/>
        </w:rPr>
        <w:t>(</w:t>
      </w:r>
      <w:r w:rsidRPr="00EB2E72">
        <w:rPr>
          <w:rFonts w:hint="eastAsia"/>
          <w:bCs/>
          <w:szCs w:val="21"/>
        </w:rPr>
        <w:t>单位是</w:t>
      </w:r>
      <w:r w:rsidRPr="00EB2E72">
        <w:rPr>
          <w:rFonts w:hint="eastAsia"/>
          <w:bCs/>
          <w:szCs w:val="21"/>
        </w:rPr>
        <w:t>cm</w:t>
      </w:r>
      <w:r w:rsidR="00177A7F">
        <w:rPr>
          <w:bCs/>
          <w:szCs w:val="21"/>
        </w:rPr>
        <w:t>)</w:t>
      </w:r>
      <w:r w:rsidR="00177A7F">
        <w:rPr>
          <w:rFonts w:hint="eastAsia"/>
          <w:bCs/>
          <w:szCs w:val="21"/>
        </w:rPr>
        <w:t>：</w:t>
      </w:r>
    </w:p>
    <w:p w14:paraId="162685C8" w14:textId="77777777" w:rsidR="00EB2E72" w:rsidRDefault="00EB2E72" w:rsidP="00EB2E72">
      <w:pPr>
        <w:pStyle w:val="aa"/>
        <w:ind w:left="420" w:firstLineChars="0" w:firstLine="0"/>
        <w:rPr>
          <w:bCs/>
          <w:sz w:val="23"/>
          <w:szCs w:val="23"/>
        </w:rPr>
      </w:pPr>
      <w:r w:rsidRPr="00EB2E72">
        <w:rPr>
          <w:bCs/>
          <w:sz w:val="23"/>
          <w:szCs w:val="23"/>
        </w:rPr>
        <w:t xml:space="preserve">Mean: 46 </w:t>
      </w:r>
    </w:p>
    <w:p w14:paraId="5BF00839" w14:textId="77777777" w:rsidR="00EB2E72" w:rsidRDefault="00EB2E72" w:rsidP="00EB2E72">
      <w:pPr>
        <w:pStyle w:val="aa"/>
        <w:ind w:left="420" w:firstLineChars="0" w:firstLine="0"/>
        <w:rPr>
          <w:bCs/>
          <w:sz w:val="23"/>
          <w:szCs w:val="23"/>
        </w:rPr>
      </w:pPr>
      <w:r w:rsidRPr="00B3024D">
        <w:rPr>
          <w:bCs/>
          <w:sz w:val="23"/>
          <w:szCs w:val="23"/>
        </w:rPr>
        <w:t xml:space="preserve">Median: 45 </w:t>
      </w:r>
    </w:p>
    <w:p w14:paraId="659BB5F5" w14:textId="77777777" w:rsidR="00EB2E72" w:rsidRDefault="00EB2E72" w:rsidP="00EB2E72">
      <w:pPr>
        <w:pStyle w:val="aa"/>
        <w:ind w:left="420" w:firstLineChars="0" w:firstLine="0"/>
        <w:rPr>
          <w:bCs/>
          <w:sz w:val="23"/>
          <w:szCs w:val="23"/>
        </w:rPr>
      </w:pPr>
      <w:r w:rsidRPr="00B3024D">
        <w:rPr>
          <w:bCs/>
          <w:sz w:val="23"/>
          <w:szCs w:val="23"/>
        </w:rPr>
        <w:t xml:space="preserve">Standard Deviation: 3 </w:t>
      </w:r>
    </w:p>
    <w:p w14:paraId="2DE44C19" w14:textId="77777777" w:rsidR="00EB2E72" w:rsidRDefault="00EB2E72" w:rsidP="00EB2E72">
      <w:pPr>
        <w:pStyle w:val="aa"/>
        <w:ind w:left="420" w:firstLineChars="0" w:firstLine="0"/>
        <w:rPr>
          <w:bCs/>
          <w:sz w:val="23"/>
          <w:szCs w:val="23"/>
        </w:rPr>
      </w:pPr>
      <w:r w:rsidRPr="00B3024D">
        <w:rPr>
          <w:bCs/>
          <w:sz w:val="23"/>
          <w:szCs w:val="23"/>
        </w:rPr>
        <w:t xml:space="preserve">First Quartile: 43 </w:t>
      </w:r>
    </w:p>
    <w:p w14:paraId="1D3D883F" w14:textId="77777777" w:rsidR="00EB2E72" w:rsidRDefault="00EB2E72" w:rsidP="00EB2E72">
      <w:pPr>
        <w:pStyle w:val="aa"/>
        <w:ind w:left="420" w:firstLineChars="0" w:firstLine="0"/>
        <w:rPr>
          <w:bCs/>
          <w:sz w:val="23"/>
          <w:szCs w:val="23"/>
        </w:rPr>
      </w:pPr>
      <w:r w:rsidRPr="00B3024D">
        <w:rPr>
          <w:bCs/>
          <w:sz w:val="23"/>
          <w:szCs w:val="23"/>
        </w:rPr>
        <w:t xml:space="preserve">Second Quartile: 48 </w:t>
      </w:r>
    </w:p>
    <w:p w14:paraId="31EB4F15" w14:textId="2D7C866B" w:rsidR="00EB2E72" w:rsidRPr="00EB2E72" w:rsidRDefault="00EB2E72" w:rsidP="00EB2E72">
      <w:pPr>
        <w:pStyle w:val="aa"/>
        <w:ind w:left="420" w:firstLineChars="0" w:firstLine="0"/>
        <w:rPr>
          <w:bCs/>
          <w:sz w:val="23"/>
          <w:szCs w:val="23"/>
        </w:rPr>
      </w:pPr>
      <w:r w:rsidRPr="00B3024D">
        <w:rPr>
          <w:rFonts w:hint="eastAsia"/>
          <w:bCs/>
          <w:szCs w:val="21"/>
        </w:rPr>
        <w:t>则样本中大约有</w:t>
      </w:r>
      <w:r w:rsidRPr="00B3024D">
        <w:rPr>
          <w:rFonts w:hint="eastAsia"/>
          <w:bCs/>
          <w:szCs w:val="21"/>
        </w:rPr>
        <w:t>100</w:t>
      </w:r>
      <w:r>
        <w:rPr>
          <w:rFonts w:hint="eastAsia"/>
          <w:bCs/>
          <w:szCs w:val="21"/>
        </w:rPr>
        <w:t>个</w:t>
      </w:r>
      <w:r w:rsidRPr="00B3024D">
        <w:rPr>
          <w:rFonts w:hint="eastAsia"/>
          <w:bCs/>
          <w:szCs w:val="21"/>
        </w:rPr>
        <w:t>产品的长度是：</w:t>
      </w:r>
    </w:p>
    <w:p w14:paraId="6550E05A" w14:textId="77777777" w:rsidR="00EB2E72" w:rsidRDefault="00EB2E72" w:rsidP="00EE2D9C">
      <w:pPr>
        <w:pStyle w:val="aa"/>
        <w:numPr>
          <w:ilvl w:val="0"/>
          <w:numId w:val="14"/>
        </w:numPr>
        <w:ind w:firstLineChars="0"/>
        <w:rPr>
          <w:bCs/>
          <w:szCs w:val="21"/>
        </w:rPr>
      </w:pPr>
      <w:r w:rsidRPr="00EB2E72">
        <w:rPr>
          <w:rFonts w:hint="eastAsia"/>
          <w:bCs/>
          <w:szCs w:val="21"/>
        </w:rPr>
        <w:t>小于</w:t>
      </w:r>
      <w:r w:rsidRPr="00EB2E72">
        <w:rPr>
          <w:rFonts w:hint="eastAsia"/>
          <w:bCs/>
          <w:szCs w:val="21"/>
        </w:rPr>
        <w:t>43cm</w:t>
      </w:r>
      <w:r>
        <w:rPr>
          <w:bCs/>
          <w:szCs w:val="21"/>
        </w:rPr>
        <w:t xml:space="preserve"> </w:t>
      </w:r>
    </w:p>
    <w:p w14:paraId="03659BB1" w14:textId="77777777" w:rsidR="00EB2E72" w:rsidRDefault="00EB2E72" w:rsidP="00EE2D9C">
      <w:pPr>
        <w:pStyle w:val="aa"/>
        <w:numPr>
          <w:ilvl w:val="0"/>
          <w:numId w:val="14"/>
        </w:numPr>
        <w:ind w:firstLineChars="0"/>
        <w:rPr>
          <w:bCs/>
          <w:szCs w:val="21"/>
        </w:rPr>
      </w:pPr>
      <w:r w:rsidRPr="00EB2E72">
        <w:rPr>
          <w:rFonts w:hint="eastAsia"/>
          <w:bCs/>
          <w:szCs w:val="21"/>
        </w:rPr>
        <w:t>小于</w:t>
      </w:r>
      <w:r w:rsidRPr="00EB2E72">
        <w:rPr>
          <w:rFonts w:hint="eastAsia"/>
          <w:bCs/>
          <w:szCs w:val="21"/>
        </w:rPr>
        <w:t>48cm</w:t>
      </w:r>
      <w:r>
        <w:rPr>
          <w:bCs/>
          <w:szCs w:val="21"/>
        </w:rPr>
        <w:t xml:space="preserve"> </w:t>
      </w:r>
    </w:p>
    <w:p w14:paraId="4764EC6D" w14:textId="77777777" w:rsidR="00EB2E72" w:rsidRDefault="00EB2E72" w:rsidP="00EE2D9C">
      <w:pPr>
        <w:pStyle w:val="aa"/>
        <w:numPr>
          <w:ilvl w:val="0"/>
          <w:numId w:val="14"/>
        </w:numPr>
        <w:ind w:firstLineChars="0"/>
        <w:rPr>
          <w:bCs/>
          <w:szCs w:val="21"/>
        </w:rPr>
      </w:pPr>
      <w:r w:rsidRPr="00EB2E72">
        <w:rPr>
          <w:rFonts w:hint="eastAsia"/>
          <w:bCs/>
          <w:szCs w:val="21"/>
        </w:rPr>
        <w:t>在</w:t>
      </w:r>
      <w:r w:rsidRPr="00EB2E72">
        <w:rPr>
          <w:rFonts w:hint="eastAsia"/>
          <w:bCs/>
          <w:szCs w:val="21"/>
        </w:rPr>
        <w:t>40</w:t>
      </w:r>
      <w:r w:rsidRPr="00EB2E72">
        <w:rPr>
          <w:rFonts w:hint="eastAsia"/>
          <w:bCs/>
          <w:szCs w:val="21"/>
        </w:rPr>
        <w:t>和</w:t>
      </w:r>
      <w:r w:rsidRPr="00EB2E72">
        <w:rPr>
          <w:rFonts w:hint="eastAsia"/>
          <w:bCs/>
          <w:szCs w:val="21"/>
        </w:rPr>
        <w:t>52cm</w:t>
      </w:r>
      <w:r w:rsidRPr="00EB2E72">
        <w:rPr>
          <w:rFonts w:hint="eastAsia"/>
          <w:bCs/>
          <w:szCs w:val="21"/>
        </w:rPr>
        <w:t>之间</w:t>
      </w:r>
    </w:p>
    <w:p w14:paraId="276668A9" w14:textId="77777777" w:rsidR="00EB2E72" w:rsidRDefault="00EB2E72" w:rsidP="00EE2D9C">
      <w:pPr>
        <w:pStyle w:val="aa"/>
        <w:numPr>
          <w:ilvl w:val="0"/>
          <w:numId w:val="14"/>
        </w:numPr>
        <w:ind w:firstLineChars="0"/>
        <w:rPr>
          <w:bCs/>
          <w:szCs w:val="21"/>
        </w:rPr>
      </w:pPr>
      <w:r w:rsidRPr="00EB2E72">
        <w:rPr>
          <w:rFonts w:hint="eastAsia"/>
          <w:bCs/>
          <w:szCs w:val="21"/>
        </w:rPr>
        <w:t>在</w:t>
      </w:r>
      <w:r w:rsidRPr="00EB2E72">
        <w:rPr>
          <w:rFonts w:hint="eastAsia"/>
          <w:bCs/>
          <w:szCs w:val="21"/>
        </w:rPr>
        <w:t>43</w:t>
      </w:r>
      <w:r w:rsidRPr="00EB2E72">
        <w:rPr>
          <w:rFonts w:hint="eastAsia"/>
          <w:bCs/>
          <w:szCs w:val="21"/>
        </w:rPr>
        <w:t>和</w:t>
      </w:r>
      <w:r w:rsidRPr="00EB2E72">
        <w:rPr>
          <w:rFonts w:hint="eastAsia"/>
          <w:bCs/>
          <w:szCs w:val="21"/>
        </w:rPr>
        <w:t>48cm</w:t>
      </w:r>
      <w:r w:rsidRPr="00EB2E72">
        <w:rPr>
          <w:rFonts w:hint="eastAsia"/>
          <w:bCs/>
          <w:szCs w:val="21"/>
        </w:rPr>
        <w:t>之间</w:t>
      </w:r>
    </w:p>
    <w:p w14:paraId="2B459B2B" w14:textId="41E39239" w:rsidR="00EB2E72" w:rsidRPr="00EB2E72" w:rsidRDefault="00EB2E72" w:rsidP="00EE2D9C">
      <w:pPr>
        <w:pStyle w:val="aa"/>
        <w:numPr>
          <w:ilvl w:val="0"/>
          <w:numId w:val="14"/>
        </w:numPr>
        <w:ind w:firstLineChars="0"/>
        <w:rPr>
          <w:bCs/>
          <w:szCs w:val="21"/>
        </w:rPr>
      </w:pPr>
      <w:r w:rsidRPr="00EB2E72">
        <w:rPr>
          <w:rFonts w:hint="eastAsia"/>
          <w:bCs/>
          <w:szCs w:val="21"/>
        </w:rPr>
        <w:t>超过</w:t>
      </w:r>
      <w:r w:rsidRPr="00EB2E72">
        <w:rPr>
          <w:rFonts w:hint="eastAsia"/>
          <w:bCs/>
          <w:szCs w:val="21"/>
        </w:rPr>
        <w:t>46cm</w:t>
      </w:r>
    </w:p>
    <w:p w14:paraId="6E649E13" w14:textId="3D612F77" w:rsidR="00EB2E72" w:rsidRDefault="00EB2E72" w:rsidP="00EB2E72">
      <w:pPr>
        <w:pStyle w:val="aa"/>
        <w:ind w:left="360" w:firstLineChars="0" w:firstLine="0"/>
      </w:pPr>
    </w:p>
    <w:p w14:paraId="5C8510A8" w14:textId="4BD2B6F6" w:rsidR="00C974E6" w:rsidRDefault="00C94E74" w:rsidP="00EE2D9C">
      <w:pPr>
        <w:pStyle w:val="aa"/>
        <w:widowControl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学生会对</w:t>
      </w:r>
      <w:r>
        <w:rPr>
          <w:rFonts w:hint="eastAsia"/>
        </w:rPr>
        <w:t>50</w:t>
      </w:r>
      <w:r>
        <w:rPr>
          <w:rFonts w:hint="eastAsia"/>
        </w:rPr>
        <w:t>名学生进行了一次简单的随机抽样调查，以建立一个置信区间，估计愿意参加某项活动的比例。如果对</w:t>
      </w:r>
      <w:r>
        <w:rPr>
          <w:rFonts w:hint="eastAsia"/>
        </w:rPr>
        <w:t>200</w:t>
      </w:r>
      <w:r>
        <w:rPr>
          <w:rFonts w:hint="eastAsia"/>
        </w:rPr>
        <w:t>名而不是</w:t>
      </w:r>
      <w:r>
        <w:rPr>
          <w:rFonts w:hint="eastAsia"/>
        </w:rPr>
        <w:t>50</w:t>
      </w:r>
      <w:r>
        <w:rPr>
          <w:rFonts w:hint="eastAsia"/>
        </w:rPr>
        <w:t>名学生进行随机抽样调查，</w:t>
      </w:r>
      <w:r w:rsidR="006859F4">
        <w:rPr>
          <w:rFonts w:hint="eastAsia"/>
        </w:rPr>
        <w:t>假设样本比例没有变化，</w:t>
      </w:r>
      <w:r>
        <w:rPr>
          <w:rFonts w:hint="eastAsia"/>
        </w:rPr>
        <w:t>以下哪项最能说明对置信区间宽度的预期影响？</w:t>
      </w:r>
    </w:p>
    <w:p w14:paraId="4B71D71E" w14:textId="0E36887C" w:rsidR="00C974E6" w:rsidRDefault="00C94E74" w:rsidP="00EE2D9C">
      <w:pPr>
        <w:pStyle w:val="aa"/>
        <w:widowControl/>
        <w:numPr>
          <w:ilvl w:val="2"/>
          <w:numId w:val="15"/>
        </w:numPr>
        <w:ind w:left="851" w:firstLineChars="0"/>
        <w:jc w:val="left"/>
      </w:pPr>
      <w:r>
        <w:rPr>
          <w:rFonts w:hint="eastAsia"/>
        </w:rPr>
        <w:t>置信区间的宽度将是原来区间宽度的四分之一。</w:t>
      </w:r>
    </w:p>
    <w:p w14:paraId="552D23C6" w14:textId="73AB55F4" w:rsidR="00C974E6" w:rsidRDefault="00C94E74" w:rsidP="00EE2D9C">
      <w:pPr>
        <w:pStyle w:val="aa"/>
        <w:widowControl/>
        <w:numPr>
          <w:ilvl w:val="2"/>
          <w:numId w:val="15"/>
        </w:numPr>
        <w:ind w:left="851" w:firstLineChars="0"/>
        <w:jc w:val="left"/>
      </w:pPr>
      <w:r>
        <w:rPr>
          <w:rFonts w:hint="eastAsia"/>
        </w:rPr>
        <w:t>置信区间的宽度将是原区间宽度的二分之一。</w:t>
      </w:r>
    </w:p>
    <w:p w14:paraId="46C3B802" w14:textId="0F0D591F" w:rsidR="00C974E6" w:rsidRDefault="00C94E74" w:rsidP="00EE2D9C">
      <w:pPr>
        <w:pStyle w:val="aa"/>
        <w:widowControl/>
        <w:numPr>
          <w:ilvl w:val="2"/>
          <w:numId w:val="15"/>
        </w:numPr>
        <w:ind w:left="851" w:firstLineChars="0"/>
        <w:jc w:val="left"/>
      </w:pPr>
      <w:r>
        <w:rPr>
          <w:rFonts w:hint="eastAsia"/>
        </w:rPr>
        <w:t>置信区间的宽度将与原区间的宽度大致相同。</w:t>
      </w:r>
    </w:p>
    <w:p w14:paraId="78D5A5F0" w14:textId="0E20A7E5" w:rsidR="00C974E6" w:rsidRDefault="00C94E74" w:rsidP="00EE2D9C">
      <w:pPr>
        <w:pStyle w:val="aa"/>
        <w:widowControl/>
        <w:numPr>
          <w:ilvl w:val="2"/>
          <w:numId w:val="15"/>
        </w:numPr>
        <w:ind w:left="851" w:firstLineChars="0"/>
        <w:jc w:val="left"/>
      </w:pPr>
      <w:r>
        <w:rPr>
          <w:rFonts w:hint="eastAsia"/>
        </w:rPr>
        <w:lastRenderedPageBreak/>
        <w:t>置信区间的宽度大约是原区间宽度的两倍。</w:t>
      </w:r>
    </w:p>
    <w:p w14:paraId="58A18307" w14:textId="15D5C76C" w:rsidR="00C94E74" w:rsidRDefault="00C94E74" w:rsidP="00EE2D9C">
      <w:pPr>
        <w:pStyle w:val="aa"/>
        <w:widowControl/>
        <w:numPr>
          <w:ilvl w:val="2"/>
          <w:numId w:val="15"/>
        </w:numPr>
        <w:ind w:left="851" w:firstLineChars="0"/>
        <w:jc w:val="left"/>
      </w:pPr>
      <w:r>
        <w:rPr>
          <w:rFonts w:hint="eastAsia"/>
        </w:rPr>
        <w:t>置信区间的宽度大约是原区间宽度的四倍。</w:t>
      </w:r>
    </w:p>
    <w:p w14:paraId="55A2E25A" w14:textId="77777777" w:rsidR="00C94E74" w:rsidRPr="00EB2E72" w:rsidRDefault="00C94E74" w:rsidP="00C94E74">
      <w:pPr>
        <w:pStyle w:val="aa"/>
        <w:ind w:left="420" w:firstLineChars="0" w:firstLine="0"/>
      </w:pPr>
    </w:p>
    <w:p w14:paraId="7D13755A" w14:textId="5ADFDC92" w:rsidR="00382F78" w:rsidRDefault="00BF3D47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关于假设检验，下面说法正确的是？</w:t>
      </w:r>
    </w:p>
    <w:p w14:paraId="3ED16E0E" w14:textId="3E494399" w:rsidR="00F0396B" w:rsidRDefault="00B27924" w:rsidP="00EE2D9C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在</w:t>
      </w:r>
      <w:r>
        <w:t>p</w:t>
      </w:r>
      <w:r>
        <w:rPr>
          <w:rFonts w:hint="eastAsia"/>
        </w:rPr>
        <w:t>值为</w:t>
      </w:r>
      <w:r>
        <w:rPr>
          <w:rFonts w:hint="eastAsia"/>
        </w:rPr>
        <w:t>0</w:t>
      </w:r>
      <w:r>
        <w:t>.001</w:t>
      </w:r>
      <w:r>
        <w:rPr>
          <w:rFonts w:hint="eastAsia"/>
        </w:rPr>
        <w:t>情况下拒绝了原假设，但原假设仍然可能是正确的</w:t>
      </w:r>
      <w:r w:rsidR="00BF3D47">
        <w:rPr>
          <w:rFonts w:hint="eastAsia"/>
        </w:rPr>
        <w:t>。</w:t>
      </w:r>
    </w:p>
    <w:p w14:paraId="538492BC" w14:textId="1B27F681" w:rsidR="00BF3D47" w:rsidRDefault="001F211E" w:rsidP="00EE2D9C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已知总体服从正态分布，考虑</w:t>
      </w:r>
      <w:r w:rsidR="00BF3D47">
        <w:rPr>
          <w:rFonts w:hint="eastAsia"/>
        </w:rPr>
        <w:t>关于总体均值的检验，如果显著性水平是</w:t>
      </w:r>
      <w:r w:rsidR="00BF3D47">
        <w:rPr>
          <w:rFonts w:hint="eastAsia"/>
        </w:rPr>
        <w:t>5</w:t>
      </w:r>
      <w:r w:rsidR="00BF3D47">
        <w:t xml:space="preserve">%, </w:t>
      </w:r>
      <w:r w:rsidR="00BF3D47">
        <w:rPr>
          <w:rFonts w:hint="eastAsia"/>
        </w:rPr>
        <w:t>则临界值为</w:t>
      </w:r>
      <w:r w:rsidR="00BF3D47">
        <w:rPr>
          <w:rFonts w:hint="eastAsia"/>
        </w:rPr>
        <w:t>1</w:t>
      </w:r>
      <w:r w:rsidR="00BF3D47">
        <w:t>.96.</w:t>
      </w:r>
    </w:p>
    <w:p w14:paraId="3A8AADDE" w14:textId="424698CA" w:rsidR="00BF3D47" w:rsidRDefault="00BF3D47" w:rsidP="00EE2D9C">
      <w:pPr>
        <w:pStyle w:val="aa"/>
        <w:numPr>
          <w:ilvl w:val="0"/>
          <w:numId w:val="4"/>
        </w:numPr>
        <w:ind w:firstLineChars="0"/>
      </w:pPr>
      <w:bookmarkStart w:id="1" w:name="_Hlk122208025"/>
      <w:r>
        <w:rPr>
          <w:rFonts w:hint="eastAsia"/>
        </w:rPr>
        <w:t>关于总体均值的检验，如果分布是有偏的，则不能检验。</w:t>
      </w:r>
    </w:p>
    <w:p w14:paraId="709B87CA" w14:textId="75E5F019" w:rsidR="00BF3D47" w:rsidRDefault="00BF3D47" w:rsidP="00EE2D9C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显著性水平越小越好。</w:t>
      </w:r>
    </w:p>
    <w:bookmarkEnd w:id="1"/>
    <w:p w14:paraId="728C133E" w14:textId="77777777" w:rsidR="0089401F" w:rsidRDefault="0089401F" w:rsidP="00F0396B">
      <w:pPr>
        <w:ind w:firstLineChars="200" w:firstLine="420"/>
      </w:pPr>
    </w:p>
    <w:p w14:paraId="30C1C039" w14:textId="591DA29B" w:rsidR="00F0396B" w:rsidRDefault="0089401F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使用一个关于变量</w:t>
      </w:r>
      <w:r>
        <w:t>X</w:t>
      </w:r>
      <w:r>
        <w:rPr>
          <w:rFonts w:hint="eastAsia"/>
        </w:rPr>
        <w:t>和</w:t>
      </w:r>
      <w:r>
        <w:t>Y</w:t>
      </w:r>
      <w:r>
        <w:rPr>
          <w:rFonts w:hint="eastAsia"/>
        </w:rPr>
        <w:t>的样本，变量</w:t>
      </w:r>
      <w:r>
        <w:t>Y</w:t>
      </w:r>
      <w:r>
        <w:rPr>
          <w:rFonts w:hint="eastAsia"/>
        </w:rPr>
        <w:t>对</w:t>
      </w:r>
      <w:r>
        <w:t>X</w:t>
      </w:r>
      <w:r>
        <w:rPr>
          <w:rFonts w:hint="eastAsia"/>
        </w:rPr>
        <w:t>回归得到的斜率系数为</w:t>
      </w:r>
      <w:r>
        <w:rPr>
          <w:rFonts w:hint="eastAsia"/>
        </w:rPr>
        <w:t>0</w:t>
      </w:r>
      <w:r>
        <w:t xml:space="preserve">, </w:t>
      </w:r>
      <w:r>
        <w:rPr>
          <w:rFonts w:hint="eastAsia"/>
        </w:rPr>
        <w:t>则下列说法中错误的是？</w:t>
      </w:r>
    </w:p>
    <w:p w14:paraId="4725C2E8" w14:textId="7647936E" w:rsidR="0089401F" w:rsidRDefault="0089401F" w:rsidP="00EE2D9C">
      <w:pPr>
        <w:pStyle w:val="aa"/>
        <w:numPr>
          <w:ilvl w:val="0"/>
          <w:numId w:val="3"/>
        </w:numPr>
        <w:ind w:firstLineChars="0"/>
      </w:pPr>
      <w:r>
        <w:rPr>
          <w:rFonts w:hint="eastAsia"/>
        </w:rPr>
        <w:t>这两个变量的样本相关系数为零。</w:t>
      </w:r>
    </w:p>
    <w:p w14:paraId="32EFE8DC" w14:textId="4F6CB0DA" w:rsidR="0089401F" w:rsidRDefault="0089401F" w:rsidP="00EE2D9C">
      <w:pPr>
        <w:pStyle w:val="aa"/>
        <w:numPr>
          <w:ilvl w:val="0"/>
          <w:numId w:val="3"/>
        </w:numPr>
        <w:ind w:firstLineChars="0"/>
      </w:pPr>
      <w:r>
        <w:rPr>
          <w:rFonts w:hint="eastAsia"/>
        </w:rPr>
        <w:t>这两个变量在总体中不存在线性相关。</w:t>
      </w:r>
    </w:p>
    <w:p w14:paraId="17C97FE7" w14:textId="568A2175" w:rsidR="0089401F" w:rsidRDefault="0089401F" w:rsidP="00EE2D9C">
      <w:pPr>
        <w:pStyle w:val="aa"/>
        <w:numPr>
          <w:ilvl w:val="0"/>
          <w:numId w:val="3"/>
        </w:numPr>
        <w:ind w:firstLineChars="0"/>
      </w:pPr>
      <w:r>
        <w:t>SSR=0.</w:t>
      </w:r>
    </w:p>
    <w:p w14:paraId="0C32772C" w14:textId="3879E1B4" w:rsidR="0089401F" w:rsidRDefault="0089401F" w:rsidP="00EE2D9C">
      <w:pPr>
        <w:pStyle w:val="aa"/>
        <w:numPr>
          <w:ilvl w:val="0"/>
          <w:numId w:val="3"/>
        </w:numPr>
        <w:ind w:firstLineChars="0"/>
      </w:pPr>
      <w:r>
        <w:rPr>
          <w:rFonts w:hint="eastAsia"/>
        </w:rPr>
        <w:t>这两个变量间有可能存在因果关系。</w:t>
      </w:r>
    </w:p>
    <w:p w14:paraId="36D482F8" w14:textId="77777777" w:rsidR="0089401F" w:rsidRDefault="0089401F" w:rsidP="0089401F">
      <w:pPr>
        <w:pStyle w:val="aa"/>
        <w:ind w:left="720" w:firstLineChars="0" w:firstLine="0"/>
      </w:pPr>
    </w:p>
    <w:p w14:paraId="3BFD0147" w14:textId="60F3FEC8" w:rsidR="0089401F" w:rsidRDefault="00AD6B3F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关于估计量，下面说法正确的是？</w:t>
      </w:r>
    </w:p>
    <w:p w14:paraId="07988C79" w14:textId="669AD237" w:rsidR="00AD6B3F" w:rsidRDefault="00AD6B3F" w:rsidP="00EE2D9C">
      <w:pPr>
        <w:pStyle w:val="aa"/>
        <w:numPr>
          <w:ilvl w:val="0"/>
          <w:numId w:val="5"/>
        </w:numPr>
        <w:ind w:firstLineChars="0"/>
      </w:pPr>
      <w:r>
        <w:rPr>
          <w:rFonts w:hint="eastAsia"/>
        </w:rPr>
        <w:t>如果一个估计量是一个总体参数的一致估计量，那么它的期望值等于总体参数。</w:t>
      </w:r>
    </w:p>
    <w:p w14:paraId="5C7F852F" w14:textId="1DAB07BD" w:rsidR="00AD6B3F" w:rsidRDefault="00E202F2" w:rsidP="00EE2D9C">
      <w:pPr>
        <w:pStyle w:val="aa"/>
        <w:numPr>
          <w:ilvl w:val="0"/>
          <w:numId w:val="5"/>
        </w:numPr>
        <w:ind w:firstLineChars="0"/>
      </w:pPr>
      <w:r>
        <w:rPr>
          <w:rFonts w:hint="eastAsia"/>
        </w:rPr>
        <w:t>总体参数的</w:t>
      </w:r>
      <w:r w:rsidR="00F46EFE">
        <w:rPr>
          <w:rFonts w:hint="eastAsia"/>
        </w:rPr>
        <w:t>一</w:t>
      </w:r>
      <w:r>
        <w:rPr>
          <w:rFonts w:hint="eastAsia"/>
        </w:rPr>
        <w:t>个无偏估计量在样本量足够大时会与总体参数足够接近。</w:t>
      </w:r>
    </w:p>
    <w:p w14:paraId="3893B140" w14:textId="070C7E2F" w:rsidR="00E202F2" w:rsidRDefault="00E202F2" w:rsidP="00EE2D9C">
      <w:pPr>
        <w:pStyle w:val="aa"/>
        <w:numPr>
          <w:ilvl w:val="0"/>
          <w:numId w:val="5"/>
        </w:numPr>
        <w:ind w:firstLineChars="0"/>
      </w:pPr>
      <w:r>
        <w:rPr>
          <w:rFonts w:hint="eastAsia"/>
        </w:rPr>
        <w:t>如果一个估计量</w:t>
      </w:r>
      <w:r>
        <w:rPr>
          <w:rFonts w:hint="eastAsia"/>
        </w:rPr>
        <w:t>A</w:t>
      </w:r>
      <w:r>
        <w:rPr>
          <w:rFonts w:hint="eastAsia"/>
        </w:rPr>
        <w:t>比另一个估计量</w:t>
      </w:r>
      <w:r>
        <w:rPr>
          <w:rFonts w:hint="eastAsia"/>
        </w:rPr>
        <w:t>B</w:t>
      </w:r>
      <w:r>
        <w:rPr>
          <w:rFonts w:hint="eastAsia"/>
        </w:rPr>
        <w:t>更有效，那么估计量</w:t>
      </w:r>
      <w:r>
        <w:rPr>
          <w:rFonts w:hint="eastAsia"/>
        </w:rPr>
        <w:t>A</w:t>
      </w:r>
      <w:r>
        <w:rPr>
          <w:rFonts w:hint="eastAsia"/>
        </w:rPr>
        <w:t>比</w:t>
      </w:r>
      <w:r>
        <w:rPr>
          <w:rFonts w:hint="eastAsia"/>
        </w:rPr>
        <w:t>B</w:t>
      </w:r>
      <w:r>
        <w:rPr>
          <w:rFonts w:hint="eastAsia"/>
        </w:rPr>
        <w:t>的方差更小。</w:t>
      </w:r>
    </w:p>
    <w:p w14:paraId="05518C45" w14:textId="7A8995F6" w:rsidR="00E202F2" w:rsidRDefault="006641DC" w:rsidP="00EE2D9C">
      <w:pPr>
        <w:pStyle w:val="aa"/>
        <w:numPr>
          <w:ilvl w:val="0"/>
          <w:numId w:val="5"/>
        </w:numPr>
        <w:ind w:firstLineChars="0"/>
      </w:pPr>
      <w:r>
        <w:rPr>
          <w:rFonts w:hint="eastAsia"/>
        </w:rPr>
        <w:t>如果一个估计量是无偏的，那么它一定是一致的。</w:t>
      </w:r>
    </w:p>
    <w:p w14:paraId="0B4B0AA3" w14:textId="61514691" w:rsidR="006641DC" w:rsidRDefault="006641DC" w:rsidP="006641DC"/>
    <w:p w14:paraId="51F038D3" w14:textId="1C232182" w:rsidR="00EC1CD1" w:rsidRDefault="00EC1CD1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已知</w:t>
      </w:r>
      <w:proofErr w:type="gramStart"/>
      <w:r>
        <w:rPr>
          <w:rFonts w:hint="eastAsia"/>
        </w:rPr>
        <w:t>一个样本量</w:t>
      </w:r>
      <w:proofErr w:type="gramEnd"/>
      <m:oMath>
        <m:r>
          <w:rPr>
            <w:rFonts w:ascii="Cambria Math" w:hAnsi="Cambria Math"/>
          </w:rPr>
          <m:t>n=31</m:t>
        </m:r>
      </m:oMath>
      <w:r>
        <w:rPr>
          <w:rFonts w:hint="eastAsia"/>
        </w:rPr>
        <w:t>的样本满足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r>
          <w:rPr>
            <w:rFonts w:ascii="Cambria Math" w:hAnsi="Cambria Math"/>
          </w:rPr>
          <m:t>=31</m:t>
        </m:r>
      </m:oMath>
      <w:r>
        <w:t xml:space="preserve">,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nary>
        <m:r>
          <w:rPr>
            <w:rFonts w:ascii="Cambria Math" w:hAnsi="Cambria Math"/>
          </w:rPr>
          <m:t>=100</m:t>
        </m:r>
      </m:oMath>
      <w:r w:rsidR="003869E8">
        <w:t xml:space="preserve">. </w:t>
      </w:r>
      <w:r w:rsidR="003869E8">
        <w:rPr>
          <w:rFonts w:hint="eastAsia"/>
        </w:rPr>
        <w:t>使用该样本构建</w:t>
      </w:r>
      <w:r>
        <w:rPr>
          <w:rFonts w:hint="eastAsia"/>
        </w:rPr>
        <w:t>关于总体均值的置信水平为</w:t>
      </w:r>
      <w:r>
        <w:rPr>
          <w:rFonts w:hint="eastAsia"/>
        </w:rPr>
        <w:t>9</w:t>
      </w:r>
      <w:r>
        <w:t>0%</w:t>
      </w:r>
      <w:r>
        <w:rPr>
          <w:rFonts w:hint="eastAsia"/>
        </w:rPr>
        <w:t>的置信区间，下面正确的是？</w:t>
      </w:r>
      <w: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0.05</m:t>
            </m:r>
          </m:sub>
        </m:sSub>
        <m:r>
          <w:rPr>
            <w:rFonts w:ascii="Cambria Math" w:hAnsi="Cambria Math"/>
          </w:rPr>
          <m:t>=1.645</m:t>
        </m:r>
      </m:oMath>
      <w:r>
        <w:rPr>
          <w:rFonts w:hint="eastAsia"/>
        </w:rPr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0.025</m:t>
            </m:r>
          </m:sub>
        </m:sSub>
        <m:r>
          <w:rPr>
            <w:rFonts w:ascii="Cambria Math" w:hAnsi="Cambria Math"/>
          </w:rPr>
          <m:t>=1.96</m:t>
        </m:r>
      </m:oMath>
      <w:r>
        <w:rPr>
          <w:rFonts w:hint="eastAsia"/>
        </w:rPr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0.005</m:t>
            </m:r>
          </m:sub>
        </m:sSub>
        <m:r>
          <w:rPr>
            <w:rFonts w:ascii="Cambria Math" w:hAnsi="Cambria Math"/>
          </w:rPr>
          <m:t>=2.58</m:t>
        </m:r>
      </m:oMath>
      <w:r>
        <w:t>)</w:t>
      </w:r>
      <w:r w:rsidR="00611127">
        <w:t xml:space="preserve"> </w:t>
      </w:r>
    </w:p>
    <w:p w14:paraId="07C0EACC" w14:textId="5CD7D342" w:rsidR="00EC1CD1" w:rsidRDefault="00EC1CD1" w:rsidP="00EE2D9C">
      <w:pPr>
        <w:pStyle w:val="aa"/>
        <w:numPr>
          <w:ilvl w:val="0"/>
          <w:numId w:val="6"/>
        </w:numPr>
        <w:ind w:firstLineChars="0"/>
      </w:pPr>
      <m:oMath>
        <m:r>
          <w:rPr>
            <w:rFonts w:ascii="Cambria Math" w:hAnsi="Cambria Math"/>
          </w:rPr>
          <m:t>1</m:t>
        </m:r>
        <m:r>
          <m:rPr>
            <m:nor/>
          </m:rPr>
          <w:rPr>
            <w:rFonts w:ascii="Cambria Math" w:hAnsi="Cambria Math"/>
          </w:rPr>
          <m:t>±1.96×</m:t>
        </m:r>
        <m:r>
          <m:rPr>
            <m:nor/>
          </m:rPr>
          <w:rPr>
            <w:rFonts w:ascii="Cambria Math" w:hAnsi="Cambria Math" w:hint="eastAsia"/>
          </w:rPr>
          <m:t>1</m:t>
        </m:r>
        <m:r>
          <m:rPr>
            <m:nor/>
          </m:rPr>
          <w:rPr>
            <w:rFonts w:ascii="Cambria Math" w:hAnsi="Cambria Math"/>
          </w:rPr>
          <m:t>.517</m:t>
        </m:r>
      </m:oMath>
      <w:r>
        <w:t xml:space="preserve"> </w:t>
      </w:r>
      <w:r w:rsidR="009B3B20">
        <w:t xml:space="preserve"> </w:t>
      </w:r>
      <w:r>
        <w:rPr>
          <w:rFonts w:hint="eastAsia"/>
        </w:rPr>
        <w:t>B</w:t>
      </w:r>
      <w:r>
        <w:t xml:space="preserve">. </w:t>
      </w:r>
      <m:oMath>
        <m:r>
          <w:rPr>
            <w:rFonts w:ascii="Cambria Math" w:hAnsi="Cambria Math"/>
          </w:rPr>
          <m:t>1</m:t>
        </m:r>
        <m:r>
          <m:rPr>
            <m:nor/>
          </m:rPr>
          <w:rPr>
            <w:rFonts w:ascii="Cambria Math" w:hAnsi="Cambria Math"/>
          </w:rPr>
          <m:t>±1.645×</m:t>
        </m:r>
        <m:r>
          <m:rPr>
            <m:nor/>
          </m:rPr>
          <w:rPr>
            <w:rFonts w:ascii="Cambria Math" w:hAnsi="Cambria Math" w:hint="eastAsia"/>
          </w:rPr>
          <m:t>1</m:t>
        </m:r>
        <m:r>
          <m:rPr>
            <m:nor/>
          </m:rPr>
          <w:rPr>
            <w:rFonts w:ascii="Cambria Math" w:hAnsi="Cambria Math"/>
          </w:rPr>
          <m:t>.</m:t>
        </m:r>
        <w:proofErr w:type="gramStart"/>
        <m:r>
          <m:rPr>
            <m:nor/>
          </m:rPr>
          <w:rPr>
            <w:rFonts w:ascii="Cambria Math" w:hAnsi="Cambria Math"/>
          </w:rPr>
          <m:t>517</m:t>
        </m:r>
      </m:oMath>
      <w:r>
        <w:t xml:space="preserve"> </w:t>
      </w:r>
      <w:r w:rsidR="009B3B20">
        <w:t xml:space="preserve"> </w:t>
      </w:r>
      <w:r>
        <w:t>C.</w:t>
      </w:r>
      <w:proofErr w:type="gramEnd"/>
      <w:r>
        <w:t xml:space="preserve"> </w:t>
      </w:r>
      <m:oMath>
        <m:r>
          <w:rPr>
            <w:rFonts w:ascii="Cambria Math" w:hAnsi="Cambria Math"/>
          </w:rPr>
          <m:t>1</m:t>
        </m:r>
        <m:r>
          <m:rPr>
            <m:nor/>
          </m:rPr>
          <w:rPr>
            <w:rFonts w:ascii="Cambria Math" w:hAnsi="Cambria Math"/>
          </w:rPr>
          <m:t>±1.645×0.272</m:t>
        </m:r>
      </m:oMath>
      <w:r>
        <w:rPr>
          <w:rFonts w:hint="eastAsia"/>
        </w:rPr>
        <w:t xml:space="preserve"> </w:t>
      </w:r>
      <w:r w:rsidR="009B3B20">
        <w:t xml:space="preserve"> </w:t>
      </w:r>
      <w:r>
        <w:t xml:space="preserve">D. </w:t>
      </w:r>
      <m:oMath>
        <m:r>
          <w:rPr>
            <w:rFonts w:ascii="Cambria Math" w:hAnsi="Cambria Math"/>
          </w:rPr>
          <m:t>1</m:t>
        </m:r>
        <m:r>
          <m:rPr>
            <m:nor/>
          </m:rPr>
          <w:rPr>
            <w:rFonts w:ascii="Cambria Math" w:hAnsi="Cambria Math"/>
          </w:rPr>
          <m:t>±1.96×0.272</m:t>
        </m:r>
      </m:oMath>
    </w:p>
    <w:p w14:paraId="060D12DA" w14:textId="172057AF" w:rsidR="00EC1CD1" w:rsidRDefault="00EC1CD1" w:rsidP="00EC1CD1"/>
    <w:p w14:paraId="4ED09503" w14:textId="7FEF068B" w:rsidR="00EC1CD1" w:rsidRDefault="00AF18D1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从某</w:t>
      </w:r>
      <w:r w:rsidR="00EC1CD1">
        <w:rPr>
          <w:rFonts w:hint="eastAsia"/>
        </w:rPr>
        <w:t>厂家生产</w:t>
      </w:r>
      <w:r>
        <w:rPr>
          <w:rFonts w:hint="eastAsia"/>
        </w:rPr>
        <w:t>的一批</w:t>
      </w:r>
      <w:r w:rsidR="00EC1CD1">
        <w:rPr>
          <w:rFonts w:hint="eastAsia"/>
        </w:rPr>
        <w:t>灯泡</w:t>
      </w:r>
      <w:r>
        <w:rPr>
          <w:rFonts w:hint="eastAsia"/>
        </w:rPr>
        <w:t>中抽取</w:t>
      </w:r>
      <w:r w:rsidR="009B3B20">
        <w:t>10</w:t>
      </w:r>
      <w:r>
        <w:t>0</w:t>
      </w:r>
      <w:r>
        <w:rPr>
          <w:rFonts w:hint="eastAsia"/>
        </w:rPr>
        <w:t>只，测得</w:t>
      </w:r>
      <w:r w:rsidR="00EC1CD1">
        <w:rPr>
          <w:rFonts w:hint="eastAsia"/>
        </w:rPr>
        <w:t>寿命</w:t>
      </w:r>
      <w:r w:rsidR="00B00445">
        <w:rPr>
          <w:rFonts w:hint="eastAsia"/>
        </w:rPr>
        <w:t>的</w:t>
      </w:r>
      <w:r w:rsidR="00D27A3D">
        <w:rPr>
          <w:rFonts w:hint="eastAsia"/>
        </w:rPr>
        <w:t>标准差为</w:t>
      </w:r>
      <w:r w:rsidR="00D27A3D">
        <w:t>100</w:t>
      </w:r>
      <w:r w:rsidR="00D27A3D">
        <w:rPr>
          <w:rFonts w:hint="eastAsia"/>
        </w:rPr>
        <w:t>天，寿命</w:t>
      </w:r>
      <w:r>
        <w:rPr>
          <w:rFonts w:hint="eastAsia"/>
        </w:rPr>
        <w:t>均值</w:t>
      </w:r>
      <w:r w:rsidR="00EC1CD1">
        <w:rPr>
          <w:rFonts w:hint="eastAsia"/>
        </w:rPr>
        <w:t>为</w:t>
      </w:r>
      <w:r>
        <w:t>150</w:t>
      </w:r>
      <w:r w:rsidR="00EC1CD1">
        <w:t>0</w:t>
      </w:r>
      <w:r>
        <w:rPr>
          <w:rFonts w:hint="eastAsia"/>
        </w:rPr>
        <w:t>天。</w:t>
      </w:r>
      <w:r w:rsidR="00EC1CD1">
        <w:rPr>
          <w:rFonts w:hint="eastAsia"/>
        </w:rPr>
        <w:t>下面说法正确的是？</w:t>
      </w:r>
    </w:p>
    <w:p w14:paraId="3566DAD0" w14:textId="06A30276" w:rsidR="00EC1CD1" w:rsidRDefault="00AF18D1" w:rsidP="00EE2D9C">
      <w:pPr>
        <w:pStyle w:val="aa"/>
        <w:numPr>
          <w:ilvl w:val="0"/>
          <w:numId w:val="7"/>
        </w:numPr>
        <w:ind w:firstLineChars="0"/>
      </w:pPr>
      <w:r>
        <w:rPr>
          <w:rFonts w:hint="eastAsia"/>
        </w:rPr>
        <w:t>样本均值的抽样分布的标准差为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天。</w:t>
      </w:r>
    </w:p>
    <w:p w14:paraId="0B4D9BA8" w14:textId="7160A4AB" w:rsidR="00EC1CD1" w:rsidRDefault="00AF18D1" w:rsidP="00EE2D9C">
      <w:pPr>
        <w:pStyle w:val="aa"/>
        <w:numPr>
          <w:ilvl w:val="0"/>
          <w:numId w:val="7"/>
        </w:numPr>
        <w:ind w:firstLineChars="0"/>
      </w:pPr>
      <w:r>
        <w:rPr>
          <w:rFonts w:hint="eastAsia"/>
        </w:rPr>
        <w:t>这批灯泡的寿命的中位数为</w:t>
      </w:r>
      <w:r>
        <w:rPr>
          <w:rFonts w:hint="eastAsia"/>
        </w:rPr>
        <w:t>1</w:t>
      </w:r>
      <w:r w:rsidR="00B00445">
        <w:t>5</w:t>
      </w:r>
      <w:r>
        <w:t>00</w:t>
      </w:r>
      <w:r>
        <w:rPr>
          <w:rFonts w:hint="eastAsia"/>
        </w:rPr>
        <w:t>天</w:t>
      </w:r>
      <w:r w:rsidR="00EC1CD1">
        <w:rPr>
          <w:rFonts w:hint="eastAsia"/>
        </w:rPr>
        <w:t>。</w:t>
      </w:r>
    </w:p>
    <w:p w14:paraId="1C27314F" w14:textId="7C32F861" w:rsidR="00EC1CD1" w:rsidRDefault="00AF18D1" w:rsidP="00EE2D9C">
      <w:pPr>
        <w:pStyle w:val="aa"/>
        <w:numPr>
          <w:ilvl w:val="0"/>
          <w:numId w:val="7"/>
        </w:numPr>
        <w:ind w:firstLineChars="0"/>
      </w:pPr>
      <w:r>
        <w:rPr>
          <w:rFonts w:hint="eastAsia"/>
        </w:rPr>
        <w:t>样本均值的抽样分布是对称的。</w:t>
      </w:r>
    </w:p>
    <w:p w14:paraId="21FAB989" w14:textId="256413A0" w:rsidR="00AF18D1" w:rsidRDefault="00AF18D1" w:rsidP="00EE2D9C">
      <w:pPr>
        <w:pStyle w:val="aa"/>
        <w:numPr>
          <w:ilvl w:val="0"/>
          <w:numId w:val="7"/>
        </w:numPr>
        <w:ind w:firstLineChars="0"/>
      </w:pPr>
      <w:r>
        <w:rPr>
          <w:rFonts w:hint="eastAsia"/>
        </w:rPr>
        <w:t>样本均值的抽样分布近似是</w:t>
      </w:r>
      <m:oMath>
        <m:r>
          <w:rPr>
            <w:rFonts w:ascii="Cambria Math" w:hAnsi="Cambria Math"/>
          </w:rPr>
          <m:t>N(1500, 10)</m:t>
        </m:r>
      </m:oMath>
      <w:r w:rsidR="00776D69">
        <w:rPr>
          <w:rFonts w:hint="eastAsia"/>
        </w:rPr>
        <w:t>.</w:t>
      </w:r>
    </w:p>
    <w:p w14:paraId="7AF14FF8" w14:textId="1695D19C" w:rsidR="00A4015D" w:rsidRDefault="00A4015D" w:rsidP="00A4015D">
      <w:pPr>
        <w:pStyle w:val="aa"/>
        <w:ind w:left="720" w:firstLineChars="0" w:firstLine="0"/>
      </w:pPr>
    </w:p>
    <w:p w14:paraId="0C971289" w14:textId="3A7E1F5B" w:rsidR="00A4015D" w:rsidRDefault="007D7CC2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下面说法正确的是？</w:t>
      </w:r>
    </w:p>
    <w:p w14:paraId="6F2B2821" w14:textId="1F704946" w:rsidR="007D7CC2" w:rsidRDefault="007D7CC2" w:rsidP="00EE2D9C">
      <w:pPr>
        <w:pStyle w:val="aa"/>
        <w:numPr>
          <w:ilvl w:val="0"/>
          <w:numId w:val="8"/>
        </w:numPr>
        <w:ind w:firstLineChars="0"/>
      </w:pPr>
      <w:r>
        <w:rPr>
          <w:rFonts w:hint="eastAsia"/>
        </w:rPr>
        <w:t>如果偏度系数大于零，</w:t>
      </w:r>
      <w:proofErr w:type="gramStart"/>
      <w:r>
        <w:rPr>
          <w:rFonts w:hint="eastAsia"/>
        </w:rPr>
        <w:t>则数据左</w:t>
      </w:r>
      <w:proofErr w:type="gramEnd"/>
      <w:r>
        <w:rPr>
          <w:rFonts w:hint="eastAsia"/>
        </w:rPr>
        <w:t>偏。</w:t>
      </w:r>
    </w:p>
    <w:p w14:paraId="31B7CDF5" w14:textId="3C880E77" w:rsidR="007D7CC2" w:rsidRDefault="007D7CC2" w:rsidP="00EE2D9C">
      <w:pPr>
        <w:pStyle w:val="aa"/>
        <w:numPr>
          <w:ilvl w:val="0"/>
          <w:numId w:val="8"/>
        </w:numPr>
        <w:ind w:firstLineChars="0"/>
      </w:pPr>
      <w:r>
        <w:rPr>
          <w:rFonts w:hint="eastAsia"/>
        </w:rPr>
        <w:t>如果峰度系数</w:t>
      </w:r>
      <w:r w:rsidR="00034F07">
        <w:rPr>
          <w:rFonts w:hint="eastAsia"/>
        </w:rPr>
        <w:t>小</w:t>
      </w:r>
      <w:r>
        <w:rPr>
          <w:rFonts w:hint="eastAsia"/>
        </w:rPr>
        <w:t>于零，</w:t>
      </w:r>
      <w:proofErr w:type="gramStart"/>
      <w:r>
        <w:rPr>
          <w:rFonts w:hint="eastAsia"/>
        </w:rPr>
        <w:t>则数据是厚尾</w:t>
      </w:r>
      <w:proofErr w:type="gramEnd"/>
      <w:r>
        <w:rPr>
          <w:rFonts w:hint="eastAsia"/>
        </w:rPr>
        <w:t>的。</w:t>
      </w:r>
    </w:p>
    <w:p w14:paraId="6C015B58" w14:textId="3FBD0D08" w:rsidR="007D7CC2" w:rsidRDefault="007D7CC2" w:rsidP="00EE2D9C">
      <w:pPr>
        <w:pStyle w:val="aa"/>
        <w:numPr>
          <w:ilvl w:val="0"/>
          <w:numId w:val="8"/>
        </w:numPr>
        <w:ind w:firstLineChars="0"/>
      </w:pPr>
      <w:r>
        <w:rPr>
          <w:rFonts w:hint="eastAsia"/>
        </w:rPr>
        <w:t>如果数据是左偏的，则众数</w:t>
      </w:r>
      <w:r w:rsidR="000A03EE">
        <w:rPr>
          <w:rFonts w:hint="eastAsia"/>
        </w:rPr>
        <w:t>小</w:t>
      </w:r>
      <w:r>
        <w:rPr>
          <w:rFonts w:hint="eastAsia"/>
        </w:rPr>
        <w:t>于中位数。</w:t>
      </w:r>
    </w:p>
    <w:p w14:paraId="2CDECC85" w14:textId="78EEBEDC" w:rsidR="007D7CC2" w:rsidRDefault="007D7CC2" w:rsidP="00EE2D9C">
      <w:pPr>
        <w:pStyle w:val="aa"/>
        <w:numPr>
          <w:ilvl w:val="0"/>
          <w:numId w:val="8"/>
        </w:numPr>
        <w:ind w:firstLineChars="0"/>
      </w:pPr>
      <w:r>
        <w:rPr>
          <w:rFonts w:hint="eastAsia"/>
        </w:rPr>
        <w:t>如果数据是右偏的，至少有四分之三的数据落在平均数加减</w:t>
      </w:r>
      <w:r>
        <w:rPr>
          <w:rFonts w:hint="eastAsia"/>
        </w:rPr>
        <w:t>2</w:t>
      </w:r>
      <w:r>
        <w:rPr>
          <w:rFonts w:hint="eastAsia"/>
        </w:rPr>
        <w:t>个标准差之内。</w:t>
      </w:r>
    </w:p>
    <w:p w14:paraId="5DD0F992" w14:textId="77777777" w:rsidR="00575788" w:rsidRDefault="00575788" w:rsidP="00575788"/>
    <w:p w14:paraId="35034B27" w14:textId="1385C9A4" w:rsidR="00575788" w:rsidRDefault="00575788" w:rsidP="00EE2D9C">
      <w:pPr>
        <w:pStyle w:val="aa"/>
        <w:numPr>
          <w:ilvl w:val="0"/>
          <w:numId w:val="9"/>
        </w:numPr>
        <w:ind w:firstLineChars="0"/>
      </w:pPr>
      <w:bookmarkStart w:id="2" w:name="_Hlk122207962"/>
      <w:r>
        <w:rPr>
          <w:rFonts w:hint="eastAsia"/>
        </w:rPr>
        <w:t>关于假设检验，以下说法正确的是</w:t>
      </w:r>
    </w:p>
    <w:p w14:paraId="5A66ED56" w14:textId="77777777" w:rsidR="00575788" w:rsidRDefault="00575788" w:rsidP="00EE2D9C">
      <w:pPr>
        <w:pStyle w:val="aa"/>
        <w:numPr>
          <w:ilvl w:val="0"/>
          <w:numId w:val="10"/>
        </w:numPr>
        <w:ind w:firstLineChars="0"/>
      </w:pPr>
      <w:r>
        <w:rPr>
          <w:rFonts w:hint="eastAsia"/>
        </w:rPr>
        <w:t>第一类错误发生概率和第二类错误发生概率之和等于</w:t>
      </w:r>
      <w:r>
        <w:rPr>
          <w:rFonts w:hint="eastAsia"/>
        </w:rPr>
        <w:t>1</w:t>
      </w:r>
    </w:p>
    <w:p w14:paraId="39ABD1BC" w14:textId="77777777" w:rsidR="00575788" w:rsidRDefault="00575788" w:rsidP="00EE2D9C">
      <w:pPr>
        <w:pStyle w:val="aa"/>
        <w:numPr>
          <w:ilvl w:val="0"/>
          <w:numId w:val="10"/>
        </w:numPr>
        <w:ind w:firstLineChars="0"/>
      </w:pPr>
      <w:r>
        <w:rPr>
          <w:rFonts w:hint="eastAsia"/>
        </w:rPr>
        <w:t>给定其他因素相同，研究者选择的显著性水平越小，越容易拒绝原假设</w:t>
      </w:r>
    </w:p>
    <w:p w14:paraId="0F99FCCE" w14:textId="77777777" w:rsidR="00575788" w:rsidRDefault="00575788" w:rsidP="00EE2D9C">
      <w:pPr>
        <w:pStyle w:val="aa"/>
        <w:numPr>
          <w:ilvl w:val="0"/>
          <w:numId w:val="10"/>
        </w:numPr>
        <w:ind w:firstLineChars="0"/>
      </w:pPr>
      <w:r>
        <w:rPr>
          <w:rFonts w:hint="eastAsia"/>
        </w:rPr>
        <w:lastRenderedPageBreak/>
        <w:t>假设是基于总体参数样本估计量设定的</w:t>
      </w:r>
    </w:p>
    <w:p w14:paraId="1AF0BE26" w14:textId="1F35B5A2" w:rsidR="0089401F" w:rsidRDefault="00575788" w:rsidP="00EE2D9C">
      <w:pPr>
        <w:pStyle w:val="aa"/>
        <w:numPr>
          <w:ilvl w:val="0"/>
          <w:numId w:val="10"/>
        </w:numPr>
        <w:ind w:firstLineChars="0"/>
      </w:pPr>
      <w:r>
        <w:rPr>
          <w:rFonts w:hint="eastAsia"/>
        </w:rPr>
        <w:t>p</w:t>
      </w:r>
      <w:r>
        <w:rPr>
          <w:rFonts w:hint="eastAsia"/>
        </w:rPr>
        <w:t>值可以理解为拒绝原假设的最小显著性水平</w:t>
      </w:r>
    </w:p>
    <w:bookmarkEnd w:id="2"/>
    <w:p w14:paraId="1D2F5C8E" w14:textId="66F6A8A1" w:rsidR="00F0396B" w:rsidRDefault="00F0396B" w:rsidP="00F0396B">
      <w:pPr>
        <w:pStyle w:val="aa"/>
        <w:ind w:left="360" w:firstLineChars="0" w:firstLine="0"/>
        <w:rPr>
          <w:b/>
          <w:szCs w:val="21"/>
        </w:rPr>
      </w:pPr>
    </w:p>
    <w:p w14:paraId="461C54E6" w14:textId="7E3C60AE" w:rsidR="00E83C74" w:rsidRDefault="00E83C74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关于拟合优度</w:t>
      </w:r>
      <w:r>
        <w:rPr>
          <w:rFonts w:hint="eastAsia"/>
        </w:rPr>
        <w:t>R</w:t>
      </w:r>
      <w:r>
        <w:rPr>
          <w:vertAlign w:val="superscript"/>
        </w:rPr>
        <w:t>2</w:t>
      </w:r>
      <w:r>
        <w:rPr>
          <w:rFonts w:hint="eastAsia"/>
        </w:rPr>
        <w:t>，</w:t>
      </w:r>
      <w:r w:rsidR="0002112E">
        <w:rPr>
          <w:rFonts w:hint="eastAsia"/>
        </w:rPr>
        <w:t>下列</w:t>
      </w:r>
      <w:r>
        <w:rPr>
          <w:rFonts w:hint="eastAsia"/>
        </w:rPr>
        <w:t>说法正确的是</w:t>
      </w:r>
    </w:p>
    <w:p w14:paraId="47F1CF66" w14:textId="77777777" w:rsidR="00E83C74" w:rsidRDefault="00E83C74" w:rsidP="00EE2D9C">
      <w:pPr>
        <w:pStyle w:val="aa"/>
        <w:numPr>
          <w:ilvl w:val="0"/>
          <w:numId w:val="11"/>
        </w:numPr>
        <w:ind w:firstLineChars="0"/>
      </w:pPr>
      <w:r>
        <w:rPr>
          <w:rFonts w:hint="eastAsia"/>
        </w:rPr>
        <w:t>表示模型对样本数据的拟合程度</w:t>
      </w:r>
    </w:p>
    <w:p w14:paraId="22AE5FB6" w14:textId="77777777" w:rsidR="00E83C74" w:rsidRPr="00AC17C7" w:rsidRDefault="00E83C74" w:rsidP="00EE2D9C">
      <w:pPr>
        <w:pStyle w:val="aa"/>
        <w:numPr>
          <w:ilvl w:val="0"/>
          <w:numId w:val="11"/>
        </w:numPr>
        <w:ind w:firstLineChars="0"/>
        <w:rPr>
          <w:b/>
          <w:szCs w:val="21"/>
        </w:rPr>
      </w:pPr>
      <w:r>
        <w:rPr>
          <w:rFonts w:hint="eastAsia"/>
        </w:rPr>
        <w:t>R</w:t>
      </w:r>
      <w:r>
        <w:rPr>
          <w:vertAlign w:val="superscript"/>
        </w:rPr>
        <w:t>2</w:t>
      </w:r>
      <w:r>
        <w:rPr>
          <w:rFonts w:hint="eastAsia"/>
        </w:rPr>
        <w:t>高的模型一定优于</w:t>
      </w:r>
      <w:r>
        <w:rPr>
          <w:rFonts w:hint="eastAsia"/>
        </w:rPr>
        <w:t>R</w:t>
      </w:r>
      <w:r>
        <w:rPr>
          <w:vertAlign w:val="superscript"/>
        </w:rPr>
        <w:t>2</w:t>
      </w:r>
      <w:r>
        <w:rPr>
          <w:rFonts w:hint="eastAsia"/>
        </w:rPr>
        <w:t>低的模型</w:t>
      </w:r>
    </w:p>
    <w:p w14:paraId="169A92ED" w14:textId="77777777" w:rsidR="00E83C74" w:rsidRPr="00AC17C7" w:rsidRDefault="00E83C74" w:rsidP="00EE2D9C">
      <w:pPr>
        <w:pStyle w:val="aa"/>
        <w:numPr>
          <w:ilvl w:val="0"/>
          <w:numId w:val="11"/>
        </w:numPr>
        <w:ind w:firstLineChars="0"/>
        <w:rPr>
          <w:b/>
          <w:szCs w:val="21"/>
        </w:rPr>
      </w:pPr>
      <w:r>
        <w:rPr>
          <w:rFonts w:hint="eastAsia"/>
        </w:rPr>
        <w:t>对于一元回归模型而言，</w:t>
      </w:r>
      <w:r>
        <w:rPr>
          <w:rFonts w:hint="eastAsia"/>
        </w:rPr>
        <w:t>R</w:t>
      </w:r>
      <w:r>
        <w:rPr>
          <w:vertAlign w:val="superscript"/>
        </w:rPr>
        <w:t>2</w:t>
      </w:r>
      <w:r>
        <w:rPr>
          <w:rFonts w:hint="eastAsia"/>
        </w:rPr>
        <w:t>的大小与解释变量和被解释变量的相关系数相等</w:t>
      </w:r>
    </w:p>
    <w:p w14:paraId="43033E5A" w14:textId="5CE9E7E4" w:rsidR="00E83C74" w:rsidRPr="00E83C74" w:rsidRDefault="00E83C74" w:rsidP="00EE2D9C">
      <w:pPr>
        <w:pStyle w:val="aa"/>
        <w:numPr>
          <w:ilvl w:val="0"/>
          <w:numId w:val="11"/>
        </w:numPr>
        <w:ind w:firstLineChars="0"/>
        <w:rPr>
          <w:b/>
          <w:szCs w:val="21"/>
        </w:rPr>
      </w:pPr>
      <w:r>
        <w:rPr>
          <w:rFonts w:hint="eastAsia"/>
        </w:rPr>
        <w:t>R</w:t>
      </w:r>
      <w:r>
        <w:rPr>
          <w:vertAlign w:val="superscript"/>
        </w:rPr>
        <w:t>2</w:t>
      </w:r>
      <w:r w:rsidR="009F5BC9">
        <w:rPr>
          <w:rFonts w:hint="eastAsia"/>
        </w:rPr>
        <w:t>可能会</w:t>
      </w:r>
      <w:r>
        <w:rPr>
          <w:rFonts w:hint="eastAsia"/>
        </w:rPr>
        <w:t>随着解释变量的增加而下降</w:t>
      </w:r>
    </w:p>
    <w:p w14:paraId="0D0866C5" w14:textId="77777777" w:rsidR="00E83C74" w:rsidRPr="00AC17C7" w:rsidRDefault="00E83C74" w:rsidP="00E83C74">
      <w:pPr>
        <w:pStyle w:val="aa"/>
        <w:ind w:left="720" w:firstLineChars="0" w:firstLine="0"/>
        <w:rPr>
          <w:b/>
          <w:szCs w:val="21"/>
        </w:rPr>
      </w:pPr>
    </w:p>
    <w:p w14:paraId="03FD5E73" w14:textId="0C2A144D" w:rsidR="00E83C74" w:rsidRDefault="00E83C74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假设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 w:hint="eastAsia"/>
              </w:rPr>
              <m:t>n</m:t>
            </m:r>
          </m:sub>
        </m:sSub>
      </m:oMath>
      <w:r>
        <w:rPr>
          <w:rFonts w:hint="eastAsia"/>
        </w:rPr>
        <w:t>是从均值为</w:t>
      </w:r>
      <m:oMath>
        <m:r>
          <w:rPr>
            <w:rFonts w:ascii="Cambria Math" w:hAnsi="Cambria Math"/>
          </w:rPr>
          <m:t>μ</m:t>
        </m:r>
      </m:oMath>
      <w:r w:rsidR="0054387B">
        <w:rPr>
          <w:rFonts w:hint="eastAsia"/>
        </w:rPr>
        <w:t>、</w:t>
      </w:r>
      <w:r>
        <w:rPr>
          <w:rFonts w:hint="eastAsia"/>
        </w:rPr>
        <w:t>方差为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的总体中抽取的</w:t>
      </w:r>
      <m:oMath>
        <m:r>
          <w:rPr>
            <w:rFonts w:ascii="Cambria Math" w:hAnsi="Cambria Math" w:hint="eastAsia"/>
          </w:rPr>
          <m:t>n</m:t>
        </m:r>
      </m:oMath>
      <w:proofErr w:type="gramStart"/>
      <w:r>
        <w:rPr>
          <w:rFonts w:hint="eastAsia"/>
        </w:rPr>
        <w:t>个</w:t>
      </w:r>
      <w:proofErr w:type="gramEnd"/>
      <w:r w:rsidR="007A62DA">
        <w:rPr>
          <w:rFonts w:hint="eastAsia"/>
        </w:rPr>
        <w:t>观测值</w:t>
      </w:r>
      <w:r>
        <w:rPr>
          <w:rFonts w:hint="eastAsia"/>
        </w:rPr>
        <w:t>，如下表达式中是统计量的有</w:t>
      </w:r>
    </w:p>
    <w:p w14:paraId="03E0D4E1" w14:textId="77777777" w:rsidR="00930410" w:rsidRDefault="00792623" w:rsidP="00EE2D9C">
      <w:pPr>
        <w:pStyle w:val="aa"/>
        <w:numPr>
          <w:ilvl w:val="0"/>
          <w:numId w:val="16"/>
        </w:numPr>
        <w:ind w:left="851" w:firstLineChars="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+⋯+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hint="eastAsia"/>
              </w:rPr>
              <m:t>n</m:t>
            </m:r>
          </m:den>
        </m:f>
      </m:oMath>
      <w:r w:rsidR="00930410">
        <w:rPr>
          <w:rFonts w:hint="eastAsia"/>
        </w:rPr>
        <w:t xml:space="preserve"> </w:t>
      </w:r>
    </w:p>
    <w:p w14:paraId="52F6FA69" w14:textId="17752388" w:rsidR="00930410" w:rsidRPr="00930410" w:rsidRDefault="00E83C74" w:rsidP="00EE2D9C">
      <w:pPr>
        <w:pStyle w:val="aa"/>
        <w:numPr>
          <w:ilvl w:val="0"/>
          <w:numId w:val="16"/>
        </w:numPr>
        <w:ind w:left="851" w:firstLineChars="0"/>
      </w:pPr>
      <m:oMath>
        <m:r>
          <m:rPr>
            <m:sty m:val="p"/>
          </m:rPr>
          <w:rPr>
            <w:rFonts w:ascii="Cambria Math" w:hAnsi="Cambria Math"/>
          </w:rPr>
          <m:t>max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,⋯,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 w:hint="eastAsia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-μ</m:t>
        </m:r>
      </m:oMath>
    </w:p>
    <w:p w14:paraId="5E0A17E6" w14:textId="6A4E2539" w:rsidR="00930410" w:rsidRPr="00930410" w:rsidRDefault="00792623" w:rsidP="00EE2D9C">
      <w:pPr>
        <w:pStyle w:val="aa"/>
        <w:numPr>
          <w:ilvl w:val="0"/>
          <w:numId w:val="16"/>
        </w:numPr>
        <w:ind w:left="851" w:firstLineChars="0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-μ</m:t>
            </m:r>
          </m:e>
        </m:d>
      </m:oMath>
    </w:p>
    <w:p w14:paraId="1FB01549" w14:textId="72EF367C" w:rsidR="00E83C74" w:rsidRDefault="00792623" w:rsidP="00EE2D9C">
      <w:pPr>
        <w:pStyle w:val="aa"/>
        <w:numPr>
          <w:ilvl w:val="0"/>
          <w:numId w:val="16"/>
        </w:numPr>
        <w:ind w:left="851" w:firstLineChars="0"/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-μ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</w:p>
    <w:p w14:paraId="453FBC00" w14:textId="77777777" w:rsidR="00DD79E7" w:rsidRDefault="00DD79E7" w:rsidP="00DD79E7">
      <w:pPr>
        <w:pStyle w:val="aa"/>
        <w:ind w:left="720" w:firstLineChars="0" w:firstLine="0"/>
      </w:pPr>
    </w:p>
    <w:p w14:paraId="71A26363" w14:textId="29CB583E" w:rsidR="00DD79E7" w:rsidRDefault="00DD79E7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假设针对总体参数</w:t>
      </w:r>
      <m:oMath>
        <m:r>
          <w:rPr>
            <w:rFonts w:ascii="Cambria Math" w:hAnsi="Cambria Math"/>
          </w:rPr>
          <m:t>θ</m:t>
        </m:r>
      </m:oMath>
      <w:r w:rsidR="00EE32DE">
        <w:t xml:space="preserve">, </w:t>
      </w:r>
      <w:r>
        <w:rPr>
          <w:rFonts w:hint="eastAsia"/>
        </w:rPr>
        <w:t>根据</w:t>
      </w:r>
      <w:r w:rsidR="0025142A">
        <w:rPr>
          <w:rFonts w:hint="eastAsia"/>
        </w:rPr>
        <w:t>从总体中随机抽取的</w:t>
      </w:r>
      <w:r>
        <w:rPr>
          <w:rFonts w:hint="eastAsia"/>
        </w:rPr>
        <w:t>一个样本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hint="eastAsia"/>
        </w:rPr>
        <w:t>得到</w:t>
      </w:r>
      <w:r w:rsidR="005A1772">
        <w:rPr>
          <w:rFonts w:hint="eastAsia"/>
        </w:rPr>
        <w:t>置信水平为</w:t>
      </w:r>
      <w:r>
        <w:rPr>
          <w:rFonts w:hint="eastAsia"/>
        </w:rPr>
        <w:t>9</w:t>
      </w:r>
      <w:r>
        <w:t>5</w:t>
      </w:r>
      <w:r>
        <w:rPr>
          <w:rFonts w:hint="eastAsia"/>
        </w:rPr>
        <w:t>%</w:t>
      </w:r>
      <w:r>
        <w:rPr>
          <w:rFonts w:hint="eastAsia"/>
        </w:rPr>
        <w:t>的置信区间</w:t>
      </w:r>
      <m:oMath>
        <m:r>
          <w:rPr>
            <w:rFonts w:ascii="Cambria Math" w:hAnsi="Cambria Math"/>
          </w:rPr>
          <m:t>(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θ</m:t>
            </m:r>
          </m:e>
        </m:bar>
        <m: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θ</m:t>
            </m:r>
          </m:e>
        </m:bar>
        <m:r>
          <w:rPr>
            <w:rFonts w:ascii="Cambria Math" w:hAnsi="Cambria Math"/>
          </w:rPr>
          <m:t>)</m:t>
        </m:r>
      </m:oMath>
      <w:r w:rsidR="00014682">
        <w:rPr>
          <w:rFonts w:hint="eastAsia"/>
        </w:rPr>
        <w:t>,</w:t>
      </w:r>
      <w:r w:rsidR="00014682">
        <w:t xml:space="preserve"> </w:t>
      </w:r>
      <w:r>
        <w:rPr>
          <w:rFonts w:hint="eastAsia"/>
        </w:rPr>
        <w:t>则：</w:t>
      </w:r>
    </w:p>
    <w:p w14:paraId="7DCBCA9E" w14:textId="77777777" w:rsidR="00DD79E7" w:rsidRDefault="00DD79E7" w:rsidP="00EE2D9C">
      <w:pPr>
        <w:pStyle w:val="aa"/>
        <w:numPr>
          <w:ilvl w:val="0"/>
          <w:numId w:val="12"/>
        </w:numPr>
        <w:ind w:firstLineChars="0"/>
      </w:pPr>
      <w:r>
        <w:rPr>
          <w:rFonts w:hint="eastAsia"/>
        </w:rPr>
        <w:t>总体参数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是一个随机变量，有</w:t>
      </w:r>
      <w:r>
        <w:rPr>
          <w:rFonts w:hint="eastAsia"/>
        </w:rPr>
        <w:t>9</w:t>
      </w:r>
      <w:r>
        <w:t>5</w:t>
      </w:r>
      <w:r>
        <w:rPr>
          <w:rFonts w:hint="eastAsia"/>
        </w:rPr>
        <w:t>%</w:t>
      </w:r>
      <w:r>
        <w:rPr>
          <w:rFonts w:hint="eastAsia"/>
        </w:rPr>
        <w:t>的可能性是</w:t>
      </w:r>
      <m:oMath>
        <m:r>
          <w:rPr>
            <w:rFonts w:ascii="Cambria Math" w:hAnsi="Cambria Math"/>
          </w:rPr>
          <m:t>(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θ</m:t>
            </m:r>
          </m:e>
        </m:bar>
        <m: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θ</m:t>
            </m:r>
          </m:e>
        </m:bar>
        <m:r>
          <w:rPr>
            <w:rFonts w:ascii="Cambria Math" w:hAnsi="Cambria Math"/>
          </w:rPr>
          <m:t>)</m:t>
        </m:r>
      </m:oMath>
      <w:r>
        <w:rPr>
          <w:rFonts w:hint="eastAsia"/>
        </w:rPr>
        <w:t>中的任意值</w:t>
      </w:r>
    </w:p>
    <w:p w14:paraId="0E2900C5" w14:textId="61618327" w:rsidR="00DD79E7" w:rsidRDefault="00DD79E7" w:rsidP="00EE2D9C">
      <w:pPr>
        <w:pStyle w:val="aa"/>
        <w:numPr>
          <w:ilvl w:val="0"/>
          <w:numId w:val="12"/>
        </w:numPr>
        <w:ind w:firstLineChars="0"/>
      </w:pPr>
      <w:r>
        <w:rPr>
          <w:rFonts w:hint="eastAsia"/>
        </w:rPr>
        <w:t>若我们再抽取一个样本，在新样本</w:t>
      </w:r>
      <w:proofErr w:type="gramStart"/>
      <w:r>
        <w:rPr>
          <w:rFonts w:hint="eastAsia"/>
        </w:rPr>
        <w:t>下计算</w:t>
      </w:r>
      <w:proofErr w:type="gramEnd"/>
      <w:r>
        <w:rPr>
          <w:rFonts w:hint="eastAsia"/>
        </w:rPr>
        <w:t>9</w:t>
      </w:r>
      <w:r>
        <w:t>5</w:t>
      </w:r>
      <w:r>
        <w:rPr>
          <w:rFonts w:hint="eastAsia"/>
        </w:rPr>
        <w:t>%</w:t>
      </w:r>
      <w:r>
        <w:rPr>
          <w:rFonts w:hint="eastAsia"/>
        </w:rPr>
        <w:t>置信区间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θ</m:t>
                </m:r>
              </m:e>
            </m:ba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θ</m:t>
                </m:r>
              </m:e>
            </m:ba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</m:t>
        </m:r>
      </m:oMath>
      <w:r w:rsidR="007101DE">
        <w:rPr>
          <w:rFonts w:hint="eastAsia"/>
        </w:rPr>
        <w:t>.</w:t>
      </w:r>
      <w:r w:rsidR="007101DE">
        <w:t xml:space="preserve"> </w:t>
      </w:r>
      <w:r>
        <w:rPr>
          <w:rFonts w:hint="eastAsia"/>
        </w:rPr>
        <w:t>综合两个样本可以得到更精确的置信区间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θ</m:t>
                </m:r>
              </m:e>
            </m:bar>
            <m:r>
              <w:rPr>
                <w:rFonts w:ascii="Cambria Math" w:hAnsi="Cambria Math"/>
              </w:rPr>
              <m:t>,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θ</m:t>
                </m:r>
              </m:e>
            </m:bar>
          </m:e>
        </m:d>
        <m:r>
          <w:rPr>
            <w:rFonts w:ascii="Cambria Math" w:hAnsi="Cambria Math"/>
          </w:rPr>
          <m:t>∩(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θ</m:t>
                </m:r>
              </m:e>
            </m:ba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θ</m:t>
                </m:r>
              </m:e>
            </m:ba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</m:t>
        </m:r>
      </m:oMath>
    </w:p>
    <w:p w14:paraId="560F324C" w14:textId="77777777" w:rsidR="00DD79E7" w:rsidRDefault="00DD79E7" w:rsidP="00EE2D9C">
      <w:pPr>
        <w:pStyle w:val="aa"/>
        <w:numPr>
          <w:ilvl w:val="0"/>
          <w:numId w:val="12"/>
        </w:numPr>
        <w:ind w:firstLineChars="0"/>
      </w:pPr>
      <w:r>
        <w:rPr>
          <w:rFonts w:hint="eastAsia"/>
        </w:rPr>
        <w:t>若</w:t>
      </w:r>
      <m:oMath>
        <m:r>
          <w:rPr>
            <w:rFonts w:ascii="Cambria Math" w:hAnsi="Cambria Math"/>
          </w:rPr>
          <m:t>0∈(</m:t>
        </m:r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θ</m:t>
            </m:r>
          </m:e>
        </m:bar>
        <m: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θ</m:t>
            </m:r>
          </m:e>
        </m:bar>
        <m:r>
          <w:rPr>
            <w:rFonts w:ascii="Cambria Math" w:hAnsi="Cambria Math"/>
          </w:rPr>
          <m:t>)</m:t>
        </m:r>
      </m:oMath>
      <w:r>
        <w:rPr>
          <w:rFonts w:hint="eastAsia"/>
        </w:rPr>
        <w:t>，则说明在</w:t>
      </w:r>
      <w:r>
        <w:rPr>
          <w:rFonts w:hint="eastAsia"/>
        </w:rPr>
        <w:t>5</w:t>
      </w:r>
      <w:r>
        <w:t>%</w:t>
      </w:r>
      <w:r>
        <w:rPr>
          <w:rFonts w:hint="eastAsia"/>
        </w:rPr>
        <w:t>显著性水平下，</w:t>
      </w:r>
      <m:oMath>
        <m:r>
          <w:rPr>
            <w:rFonts w:ascii="Cambria Math" w:hAnsi="Cambria Math"/>
          </w:rPr>
          <m:t>θ</m:t>
        </m:r>
      </m:oMath>
      <w:r>
        <w:rPr>
          <w:rFonts w:hint="eastAsia"/>
        </w:rPr>
        <w:t>与</w:t>
      </w:r>
      <w:r>
        <w:rPr>
          <w:rFonts w:hint="eastAsia"/>
        </w:rPr>
        <w:t>0</w:t>
      </w:r>
      <w:r>
        <w:rPr>
          <w:rFonts w:hint="eastAsia"/>
        </w:rPr>
        <w:t>没有显著差异</w:t>
      </w:r>
    </w:p>
    <w:p w14:paraId="2009784F" w14:textId="598EC870" w:rsidR="00DD79E7" w:rsidRDefault="00DD79E7" w:rsidP="00EE2D9C">
      <w:pPr>
        <w:pStyle w:val="aa"/>
        <w:numPr>
          <w:ilvl w:val="0"/>
          <w:numId w:val="12"/>
        </w:numPr>
        <w:ind w:firstLineChars="0"/>
      </w:pPr>
      <w:r>
        <w:rPr>
          <w:rFonts w:hint="eastAsia"/>
        </w:rPr>
        <w:t>通过增加样本容量</w:t>
      </w:r>
      <m:oMath>
        <m:r>
          <w:rPr>
            <w:rFonts w:ascii="Cambria Math" w:hAnsi="Cambria Math"/>
          </w:rPr>
          <m:t>n</m:t>
        </m:r>
      </m:oMath>
      <w:r>
        <w:rPr>
          <w:rFonts w:hint="eastAsia"/>
        </w:rPr>
        <w:t>，可以使得置信区间长度更宽，包含更宽的参数范围</w:t>
      </w:r>
    </w:p>
    <w:p w14:paraId="55AC5CBC" w14:textId="77777777" w:rsidR="00DD79E7" w:rsidRDefault="00DD79E7" w:rsidP="00DD79E7">
      <w:pPr>
        <w:pStyle w:val="aa"/>
        <w:ind w:left="780" w:firstLineChars="0" w:firstLine="0"/>
      </w:pPr>
    </w:p>
    <w:p w14:paraId="02C38B0C" w14:textId="3AA954F6" w:rsidR="00DD79E7" w:rsidRDefault="00DD79E7" w:rsidP="00EE2D9C">
      <w:pPr>
        <w:pStyle w:val="aa"/>
        <w:numPr>
          <w:ilvl w:val="0"/>
          <w:numId w:val="9"/>
        </w:numPr>
        <w:ind w:firstLineChars="0"/>
      </w:pPr>
      <w:r>
        <w:rPr>
          <w:rFonts w:hint="eastAsia"/>
        </w:rPr>
        <w:t>一个时间序列可以分为平稳序列与非平稳序列，下列说法正确的是：</w:t>
      </w:r>
    </w:p>
    <w:p w14:paraId="22BA0C66" w14:textId="77777777" w:rsidR="00DD79E7" w:rsidRDefault="00DD79E7" w:rsidP="00EE2D9C">
      <w:pPr>
        <w:pStyle w:val="aa"/>
        <w:numPr>
          <w:ilvl w:val="0"/>
          <w:numId w:val="13"/>
        </w:numPr>
        <w:ind w:firstLineChars="0"/>
      </w:pPr>
      <w:r>
        <w:rPr>
          <w:rFonts w:hint="eastAsia"/>
        </w:rPr>
        <w:t>平稳序列只包含随机波动，无法预测</w:t>
      </w:r>
    </w:p>
    <w:p w14:paraId="567A7202" w14:textId="77777777" w:rsidR="00DD79E7" w:rsidRDefault="00DD79E7" w:rsidP="00EE2D9C">
      <w:pPr>
        <w:pStyle w:val="aa"/>
        <w:numPr>
          <w:ilvl w:val="0"/>
          <w:numId w:val="13"/>
        </w:numPr>
        <w:ind w:firstLineChars="0"/>
      </w:pPr>
      <w:r>
        <w:rPr>
          <w:rFonts w:hint="eastAsia"/>
        </w:rPr>
        <w:t>非平稳序列中，周期性由于无固定规律，无法预测</w:t>
      </w:r>
    </w:p>
    <w:p w14:paraId="3274961D" w14:textId="77777777" w:rsidR="00DD79E7" w:rsidRDefault="00DD79E7" w:rsidP="00EE2D9C">
      <w:pPr>
        <w:pStyle w:val="aa"/>
        <w:numPr>
          <w:ilvl w:val="0"/>
          <w:numId w:val="13"/>
        </w:numPr>
        <w:ind w:firstLineChars="0"/>
      </w:pPr>
      <w:r>
        <w:rPr>
          <w:rFonts w:hint="eastAsia"/>
        </w:rPr>
        <w:t>非平稳序列中，趋势总是单调上升或单调下降的</w:t>
      </w:r>
    </w:p>
    <w:p w14:paraId="3DAF92C7" w14:textId="0D2D2794" w:rsidR="00DD79E7" w:rsidRDefault="00DD79E7" w:rsidP="00EE2D9C">
      <w:pPr>
        <w:pStyle w:val="aa"/>
        <w:numPr>
          <w:ilvl w:val="0"/>
          <w:numId w:val="13"/>
        </w:numPr>
        <w:ind w:firstLineChars="0"/>
      </w:pPr>
      <w:r>
        <w:rPr>
          <w:rFonts w:hint="eastAsia"/>
        </w:rPr>
        <w:t>一个有长期趋势的序列，如果截取一个相对短期内的子序列，可能表现出平稳性</w:t>
      </w:r>
    </w:p>
    <w:p w14:paraId="185413D0" w14:textId="77777777" w:rsidR="00DD79E7" w:rsidRDefault="00DD79E7" w:rsidP="00DD79E7">
      <w:pPr>
        <w:pStyle w:val="aa"/>
        <w:ind w:left="780" w:firstLineChars="0" w:firstLine="0"/>
      </w:pPr>
    </w:p>
    <w:p w14:paraId="3DE7B5FA" w14:textId="40AD6A86" w:rsidR="00C974E6" w:rsidRPr="00930410" w:rsidRDefault="00C974E6" w:rsidP="00EE2D9C">
      <w:pPr>
        <w:pStyle w:val="aa"/>
        <w:numPr>
          <w:ilvl w:val="0"/>
          <w:numId w:val="9"/>
        </w:numPr>
        <w:ind w:firstLineChars="0"/>
      </w:pPr>
      <w:r w:rsidRPr="00930410">
        <w:rPr>
          <w:rFonts w:hint="eastAsia"/>
        </w:rPr>
        <w:t>将调查对象划分为若干类，然后从每一类中随机抽取若干单位进行观察，这称为</w:t>
      </w:r>
    </w:p>
    <w:p w14:paraId="6361590C" w14:textId="7D3D0418" w:rsidR="00C974E6" w:rsidRPr="00930410" w:rsidRDefault="00C974E6" w:rsidP="00930410">
      <w:pPr>
        <w:pStyle w:val="aa"/>
        <w:ind w:left="420" w:firstLineChars="0" w:firstLine="0"/>
      </w:pPr>
      <w:r w:rsidRPr="00930410">
        <w:rPr>
          <w:rFonts w:hint="eastAsia"/>
        </w:rPr>
        <w:t>A</w:t>
      </w:r>
      <w:r w:rsidRPr="00930410">
        <w:rPr>
          <w:rFonts w:hint="eastAsia"/>
        </w:rPr>
        <w:t>．等距抽样</w:t>
      </w:r>
      <w:r w:rsidRPr="00930410">
        <w:rPr>
          <w:rFonts w:hint="eastAsia"/>
        </w:rPr>
        <w:t xml:space="preserve"> B</w:t>
      </w:r>
      <w:r w:rsidRPr="00930410">
        <w:rPr>
          <w:rFonts w:hint="eastAsia"/>
        </w:rPr>
        <w:t>．整群抽样</w:t>
      </w:r>
      <w:r w:rsidRPr="00930410">
        <w:rPr>
          <w:rFonts w:hint="eastAsia"/>
        </w:rPr>
        <w:t xml:space="preserve"> C</w:t>
      </w:r>
      <w:r w:rsidRPr="00930410">
        <w:rPr>
          <w:rFonts w:hint="eastAsia"/>
        </w:rPr>
        <w:t>．类型抽样</w:t>
      </w:r>
      <w:r w:rsidRPr="00930410">
        <w:rPr>
          <w:rFonts w:hint="eastAsia"/>
        </w:rPr>
        <w:t xml:space="preserve"> D</w:t>
      </w:r>
      <w:r w:rsidRPr="00930410">
        <w:rPr>
          <w:rFonts w:hint="eastAsia"/>
        </w:rPr>
        <w:t>．纯随机抽样</w:t>
      </w:r>
    </w:p>
    <w:p w14:paraId="28D3097A" w14:textId="77777777" w:rsidR="00C974E6" w:rsidRPr="00930410" w:rsidRDefault="00C974E6" w:rsidP="00930410">
      <w:pPr>
        <w:pStyle w:val="aa"/>
        <w:ind w:left="420" w:firstLineChars="0" w:firstLine="0"/>
      </w:pPr>
    </w:p>
    <w:p w14:paraId="31E40D32" w14:textId="48583E2D" w:rsidR="00C974E6" w:rsidRPr="00930410" w:rsidRDefault="00C974E6" w:rsidP="00EE2D9C">
      <w:pPr>
        <w:pStyle w:val="aa"/>
        <w:numPr>
          <w:ilvl w:val="0"/>
          <w:numId w:val="9"/>
        </w:numPr>
        <w:ind w:firstLineChars="0"/>
      </w:pPr>
      <w:proofErr w:type="gramStart"/>
      <w:r w:rsidRPr="00930410">
        <w:rPr>
          <w:rFonts w:hint="eastAsia"/>
        </w:rPr>
        <w:t>设总体</w:t>
      </w:r>
      <w:proofErr w:type="gramEnd"/>
      <w:r w:rsidRPr="00930410">
        <w:rPr>
          <w:rFonts w:hint="eastAsia"/>
        </w:rPr>
        <w:t>X</w:t>
      </w:r>
      <w:r w:rsidRPr="00930410">
        <w:rPr>
          <w:rFonts w:hint="eastAsia"/>
        </w:rPr>
        <w:t>～</w:t>
      </w:r>
      <w:r w:rsidRPr="00930410">
        <w:rPr>
          <w:rFonts w:hint="eastAsia"/>
        </w:rPr>
        <w:t>N</w:t>
      </w:r>
      <w:r w:rsidR="004A5C38">
        <w:t>(</w:t>
      </w:r>
      <m:oMath>
        <m:r>
          <w:rPr>
            <w:rFonts w:ascii="Cambria Math" w:hAnsi="Cambria Math"/>
          </w:rPr>
          <m:t>μ</m:t>
        </m:r>
      </m:oMath>
      <w:r w:rsidR="004A5C38"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A5C38">
        <w:rPr>
          <w:rFonts w:hint="eastAsia"/>
        </w:rPr>
        <w:t>),</w:t>
      </w:r>
      <w:r w:rsidR="004A5C3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30410">
        <w:rPr>
          <w:rFonts w:hint="eastAsia"/>
        </w:rPr>
        <w:t>已知，样本容量和置信水平固定，对不同的样本观测值，</w:t>
      </w:r>
      <m:oMath>
        <m:r>
          <w:rPr>
            <w:rFonts w:ascii="Cambria Math" w:hAnsi="Cambria Math"/>
          </w:rPr>
          <m:t>μ</m:t>
        </m:r>
      </m:oMath>
      <w:r w:rsidRPr="00930410">
        <w:rPr>
          <w:rFonts w:hint="eastAsia"/>
        </w:rPr>
        <w:t>的置信区间的长度（</w:t>
      </w:r>
      <w:r w:rsidRPr="00930410">
        <w:rPr>
          <w:rFonts w:hint="eastAsia"/>
        </w:rPr>
        <w:t xml:space="preserve"> </w:t>
      </w:r>
      <w:r w:rsidRPr="00930410">
        <w:rPr>
          <w:rFonts w:hint="eastAsia"/>
        </w:rPr>
        <w:t>）。</w:t>
      </w:r>
    </w:p>
    <w:p w14:paraId="14DB12BB" w14:textId="77777777" w:rsidR="00C974E6" w:rsidRPr="00930410" w:rsidRDefault="00C974E6" w:rsidP="00930410">
      <w:pPr>
        <w:pStyle w:val="aa"/>
        <w:ind w:left="420" w:firstLineChars="0" w:firstLine="0"/>
      </w:pPr>
      <w:r w:rsidRPr="00930410">
        <w:rPr>
          <w:rFonts w:hint="eastAsia"/>
        </w:rPr>
        <w:t>A</w:t>
      </w:r>
      <w:r w:rsidRPr="00930410">
        <w:rPr>
          <w:rFonts w:hint="eastAsia"/>
        </w:rPr>
        <w:t>．变长</w:t>
      </w:r>
      <w:r w:rsidRPr="00930410">
        <w:rPr>
          <w:rFonts w:hint="eastAsia"/>
        </w:rPr>
        <w:t xml:space="preserve"> B</w:t>
      </w:r>
      <w:r w:rsidRPr="00930410">
        <w:rPr>
          <w:rFonts w:hint="eastAsia"/>
        </w:rPr>
        <w:t>．变短</w:t>
      </w:r>
      <w:r w:rsidRPr="00930410">
        <w:rPr>
          <w:rFonts w:hint="eastAsia"/>
        </w:rPr>
        <w:t xml:space="preserve"> C</w:t>
      </w:r>
      <w:r w:rsidRPr="00930410">
        <w:rPr>
          <w:rFonts w:hint="eastAsia"/>
        </w:rPr>
        <w:t>．保持不变</w:t>
      </w:r>
      <w:r w:rsidRPr="00930410">
        <w:rPr>
          <w:rFonts w:hint="eastAsia"/>
        </w:rPr>
        <w:t xml:space="preserve"> D</w:t>
      </w:r>
      <w:r w:rsidRPr="00930410">
        <w:rPr>
          <w:rFonts w:hint="eastAsia"/>
        </w:rPr>
        <w:t>．不能确定</w:t>
      </w:r>
    </w:p>
    <w:p w14:paraId="044A19E2" w14:textId="3D012F94" w:rsidR="00DD79E7" w:rsidRPr="00DD79E7" w:rsidRDefault="00DD79E7" w:rsidP="00C974E6">
      <w:pPr>
        <w:pStyle w:val="aa"/>
        <w:ind w:left="420" w:firstLineChars="0" w:firstLine="0"/>
        <w:rPr>
          <w:b/>
          <w:szCs w:val="21"/>
        </w:rPr>
      </w:pPr>
    </w:p>
    <w:p w14:paraId="5684EFE6" w14:textId="0AE1CACE" w:rsidR="003622B4" w:rsidRDefault="003622B4">
      <w:pPr>
        <w:widowControl/>
        <w:jc w:val="left"/>
      </w:pPr>
      <w:r>
        <w:br w:type="page"/>
      </w:r>
    </w:p>
    <w:p w14:paraId="3F182663" w14:textId="572B7138" w:rsidR="008157DA" w:rsidRPr="00D73666" w:rsidRDefault="008157DA" w:rsidP="008157DA">
      <w:pPr>
        <w:rPr>
          <w:b/>
          <w:szCs w:val="21"/>
        </w:rPr>
      </w:pPr>
      <w:r w:rsidRPr="00D73666">
        <w:rPr>
          <w:rFonts w:hint="eastAsia"/>
          <w:b/>
          <w:szCs w:val="21"/>
        </w:rPr>
        <w:lastRenderedPageBreak/>
        <w:t>二、简答题</w:t>
      </w:r>
      <w:r w:rsidRPr="00D73666">
        <w:rPr>
          <w:rFonts w:hint="eastAsia"/>
          <w:b/>
          <w:szCs w:val="21"/>
        </w:rPr>
        <w:t xml:space="preserve"> </w:t>
      </w:r>
      <w:r w:rsidRPr="00D73666">
        <w:rPr>
          <w:b/>
          <w:szCs w:val="21"/>
        </w:rPr>
        <w:t>(</w:t>
      </w:r>
      <w:r>
        <w:rPr>
          <w:rFonts w:hint="eastAsia"/>
          <w:b/>
          <w:szCs w:val="21"/>
        </w:rPr>
        <w:t>回答请尽量简明扼要，</w:t>
      </w:r>
      <w:r w:rsidRPr="00D73666">
        <w:rPr>
          <w:rFonts w:hint="eastAsia"/>
          <w:b/>
          <w:szCs w:val="21"/>
        </w:rPr>
        <w:t>每题</w:t>
      </w:r>
      <w:r w:rsidR="000A062F">
        <w:rPr>
          <w:b/>
          <w:szCs w:val="21"/>
        </w:rPr>
        <w:t>5</w:t>
      </w:r>
      <w:r w:rsidRPr="00D73666">
        <w:rPr>
          <w:rFonts w:hint="eastAsia"/>
          <w:b/>
          <w:szCs w:val="21"/>
        </w:rPr>
        <w:t>分，共</w:t>
      </w:r>
      <w:r w:rsidR="00A73A1D">
        <w:rPr>
          <w:b/>
          <w:szCs w:val="21"/>
        </w:rPr>
        <w:t>2</w:t>
      </w:r>
      <w:r w:rsidR="000A062F">
        <w:rPr>
          <w:b/>
          <w:szCs w:val="21"/>
        </w:rPr>
        <w:t>5</w:t>
      </w:r>
      <w:r w:rsidRPr="00D73666">
        <w:rPr>
          <w:rFonts w:hint="eastAsia"/>
          <w:b/>
          <w:szCs w:val="21"/>
        </w:rPr>
        <w:t>分</w:t>
      </w:r>
      <w:r w:rsidRPr="00D73666">
        <w:rPr>
          <w:b/>
          <w:szCs w:val="21"/>
        </w:rPr>
        <w:t>)</w:t>
      </w:r>
      <w:r>
        <w:rPr>
          <w:rFonts w:hint="eastAsia"/>
          <w:b/>
          <w:szCs w:val="21"/>
        </w:rPr>
        <w:t>。</w:t>
      </w:r>
    </w:p>
    <w:bookmarkEnd w:id="0"/>
    <w:p w14:paraId="228CB20A" w14:textId="7ACBC246" w:rsidR="00E9208B" w:rsidRDefault="00083E10" w:rsidP="00EE2D9C">
      <w:pPr>
        <w:pStyle w:val="aa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请</w:t>
      </w:r>
      <w:r w:rsidR="00A4015D">
        <w:rPr>
          <w:rFonts w:hint="eastAsia"/>
        </w:rPr>
        <w:t>简要说明</w:t>
      </w:r>
      <w:r w:rsidR="00A4015D">
        <w:rPr>
          <w:rFonts w:hint="eastAsia"/>
        </w:rPr>
        <w:t>p</w:t>
      </w:r>
      <w:r w:rsidR="00A4015D">
        <w:rPr>
          <w:rFonts w:hint="eastAsia"/>
        </w:rPr>
        <w:t>值</w:t>
      </w:r>
      <w:r w:rsidR="00E129FE">
        <w:rPr>
          <w:rFonts w:hint="eastAsia"/>
        </w:rPr>
        <w:t>的含义</w:t>
      </w:r>
      <w:r w:rsidR="00A4015D">
        <w:rPr>
          <w:rFonts w:hint="eastAsia"/>
        </w:rPr>
        <w:t>，</w:t>
      </w:r>
      <w:r w:rsidR="00F251DE">
        <w:rPr>
          <w:rFonts w:hint="eastAsia"/>
        </w:rPr>
        <w:t>并说明报告</w:t>
      </w:r>
      <w:r w:rsidR="00F251DE">
        <w:rPr>
          <w:rFonts w:hint="eastAsia"/>
        </w:rPr>
        <w:t>p</w:t>
      </w:r>
      <w:r w:rsidR="00F251DE">
        <w:rPr>
          <w:rFonts w:hint="eastAsia"/>
        </w:rPr>
        <w:t>值可能的优点。</w:t>
      </w:r>
    </w:p>
    <w:p w14:paraId="052A592E" w14:textId="77777777" w:rsidR="00083E10" w:rsidRDefault="00083E10" w:rsidP="00083E10">
      <w:pPr>
        <w:pStyle w:val="aa"/>
        <w:widowControl/>
        <w:ind w:left="360" w:firstLineChars="0" w:firstLine="0"/>
        <w:jc w:val="left"/>
      </w:pPr>
    </w:p>
    <w:p w14:paraId="3978D4DE" w14:textId="44ABF9A0" w:rsidR="00E9208B" w:rsidRDefault="00E9208B" w:rsidP="00EE2D9C">
      <w:pPr>
        <w:pStyle w:val="aa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请简</w:t>
      </w:r>
      <w:r w:rsidR="0089401F">
        <w:rPr>
          <w:rFonts w:hint="eastAsia"/>
        </w:rPr>
        <w:t>要比较二项分布和泊松分布的异同。</w:t>
      </w:r>
    </w:p>
    <w:p w14:paraId="149446A5" w14:textId="77777777" w:rsidR="00083E10" w:rsidRDefault="00083E10" w:rsidP="00083E10">
      <w:pPr>
        <w:widowControl/>
        <w:jc w:val="left"/>
      </w:pPr>
    </w:p>
    <w:p w14:paraId="3F43D891" w14:textId="542F0B91" w:rsidR="007C4E09" w:rsidRDefault="007C4E09" w:rsidP="00EE2D9C">
      <w:pPr>
        <w:pStyle w:val="aa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对于一个正</w:t>
      </w:r>
      <w:proofErr w:type="gramStart"/>
      <w:r>
        <w:rPr>
          <w:rFonts w:hint="eastAsia"/>
        </w:rPr>
        <w:t>态总体</w:t>
      </w:r>
      <w:proofErr w:type="gramEnd"/>
      <w:r>
        <w:rPr>
          <w:rFonts w:hint="eastAsia"/>
        </w:rPr>
        <w:t>中随机抽出的样本，分别对总体期望进行左、右单侧检验，即检验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和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，是否存在一个样本，同时拒绝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和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>
        <w:rPr>
          <w:rFonts w:hint="eastAsia"/>
        </w:rPr>
        <w:t>？是否存在一个样本，既不能拒绝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也不能拒绝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>
        <w:rPr>
          <w:rFonts w:hint="eastAsia"/>
        </w:rPr>
        <w:t>？请给出理由，并简述在单侧检验中，应当如何选取原假设。</w:t>
      </w:r>
    </w:p>
    <w:p w14:paraId="2BDB8F65" w14:textId="77777777" w:rsidR="00083E10" w:rsidRDefault="00083E10" w:rsidP="00083E10">
      <w:pPr>
        <w:widowControl/>
        <w:jc w:val="left"/>
      </w:pPr>
    </w:p>
    <w:p w14:paraId="7181AF23" w14:textId="77777777" w:rsidR="007C4E09" w:rsidRPr="00473A41" w:rsidRDefault="007C4E09" w:rsidP="00EE2D9C">
      <w:pPr>
        <w:pStyle w:val="aa"/>
        <w:numPr>
          <w:ilvl w:val="0"/>
          <w:numId w:val="2"/>
        </w:numPr>
        <w:ind w:firstLineChars="0"/>
      </w:pPr>
      <w:r w:rsidRPr="00473A41">
        <w:rPr>
          <w:rFonts w:hint="eastAsia"/>
        </w:rPr>
        <w:t>在一元线性回归分析中，</w:t>
      </w:r>
      <w:r w:rsidRPr="00473A41">
        <w:rPr>
          <w:rFonts w:hint="eastAsia"/>
        </w:rPr>
        <w:t>F</w:t>
      </w:r>
      <w:r w:rsidRPr="00473A41">
        <w:rPr>
          <w:rFonts w:hint="eastAsia"/>
        </w:rPr>
        <w:t>检验和</w:t>
      </w:r>
      <w:r w:rsidRPr="00473A41">
        <w:rPr>
          <w:rFonts w:hint="eastAsia"/>
        </w:rPr>
        <w:t>t</w:t>
      </w:r>
      <w:r w:rsidRPr="00473A41">
        <w:rPr>
          <w:rFonts w:hint="eastAsia"/>
        </w:rPr>
        <w:t>检验各有什么作用？简述计算回归系数的基本原理。</w:t>
      </w:r>
      <w:r w:rsidRPr="00473A41">
        <w:rPr>
          <w:rFonts w:hint="eastAsia"/>
        </w:rPr>
        <w:t xml:space="preserve">  </w:t>
      </w:r>
    </w:p>
    <w:p w14:paraId="4F092875" w14:textId="77777777" w:rsidR="00473A41" w:rsidRDefault="00473A41" w:rsidP="007C4E09">
      <w:pPr>
        <w:pStyle w:val="aa"/>
        <w:ind w:left="360" w:firstLineChars="0" w:firstLine="0"/>
      </w:pPr>
    </w:p>
    <w:p w14:paraId="546412FD" w14:textId="77777777" w:rsidR="007C4E09" w:rsidRDefault="007C4E09" w:rsidP="00EE2D9C">
      <w:pPr>
        <w:pStyle w:val="aa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请简述假设检验的基本原理和的基本步骤。</w:t>
      </w:r>
    </w:p>
    <w:p w14:paraId="181DA847" w14:textId="77777777" w:rsidR="007C4E09" w:rsidRDefault="007C4E09" w:rsidP="007C4E09">
      <w:pPr>
        <w:pStyle w:val="aa"/>
        <w:widowControl/>
        <w:ind w:left="360" w:firstLineChars="0" w:firstLine="0"/>
        <w:jc w:val="left"/>
      </w:pPr>
    </w:p>
    <w:p w14:paraId="77894845" w14:textId="6089B6F4" w:rsidR="008157DA" w:rsidRPr="00985B95" w:rsidRDefault="008157DA" w:rsidP="008157DA">
      <w:pPr>
        <w:widowControl/>
        <w:jc w:val="left"/>
        <w:rPr>
          <w:szCs w:val="21"/>
        </w:rPr>
      </w:pPr>
      <w:r w:rsidRPr="00D73666">
        <w:rPr>
          <w:rFonts w:hint="eastAsia"/>
          <w:b/>
          <w:szCs w:val="21"/>
        </w:rPr>
        <w:t>计算题</w:t>
      </w:r>
      <w:r w:rsidRPr="00D73666">
        <w:rPr>
          <w:b/>
          <w:szCs w:val="21"/>
        </w:rPr>
        <w:t xml:space="preserve"> (</w:t>
      </w:r>
      <w:r w:rsidRPr="00D73666">
        <w:rPr>
          <w:rFonts w:hint="eastAsia"/>
          <w:b/>
          <w:szCs w:val="21"/>
        </w:rPr>
        <w:t>请注意给出相关公式和计算过程，共</w:t>
      </w:r>
      <w:r w:rsidRPr="00D73666">
        <w:rPr>
          <w:rFonts w:hint="eastAsia"/>
          <w:b/>
          <w:szCs w:val="21"/>
        </w:rPr>
        <w:t>4</w:t>
      </w:r>
      <w:r w:rsidR="000C1605">
        <w:rPr>
          <w:b/>
          <w:szCs w:val="21"/>
        </w:rPr>
        <w:t>5</w:t>
      </w:r>
      <w:r w:rsidRPr="00D73666">
        <w:rPr>
          <w:rFonts w:hint="eastAsia"/>
          <w:b/>
          <w:szCs w:val="21"/>
        </w:rPr>
        <w:t>分</w:t>
      </w:r>
      <w:r w:rsidRPr="00D73666">
        <w:rPr>
          <w:b/>
          <w:szCs w:val="21"/>
        </w:rPr>
        <w:t>)</w:t>
      </w:r>
      <w:r w:rsidRPr="00D73666">
        <w:rPr>
          <w:rFonts w:hint="eastAsia"/>
          <w:b/>
          <w:szCs w:val="21"/>
        </w:rPr>
        <w:t>。</w:t>
      </w:r>
    </w:p>
    <w:p w14:paraId="211395A8" w14:textId="72D75B15" w:rsidR="00310633" w:rsidRPr="005212D9" w:rsidRDefault="00310633" w:rsidP="00310633">
      <w:pPr>
        <w:pStyle w:val="aa"/>
        <w:spacing w:line="360" w:lineRule="auto"/>
        <w:ind w:firstLineChars="0" w:firstLine="0"/>
      </w:pPr>
      <w:r w:rsidRPr="005212D9">
        <w:rPr>
          <w:rFonts w:hint="eastAsia"/>
        </w:rPr>
        <w:t>三、采用简单随机抽样的方法，从</w:t>
      </w:r>
      <w:r w:rsidRPr="005212D9">
        <w:rPr>
          <w:rFonts w:hint="eastAsia"/>
        </w:rPr>
        <w:t>2000</w:t>
      </w:r>
      <w:r w:rsidRPr="005212D9">
        <w:rPr>
          <w:rFonts w:hint="eastAsia"/>
        </w:rPr>
        <w:t>件产品中抽查</w:t>
      </w:r>
      <w:r w:rsidRPr="005212D9">
        <w:rPr>
          <w:rFonts w:hint="eastAsia"/>
        </w:rPr>
        <w:t>200</w:t>
      </w:r>
      <w:r w:rsidRPr="005212D9">
        <w:rPr>
          <w:rFonts w:hint="eastAsia"/>
        </w:rPr>
        <w:t>件，其中合格品</w:t>
      </w:r>
      <w:r w:rsidRPr="005212D9">
        <w:rPr>
          <w:rFonts w:hint="eastAsia"/>
        </w:rPr>
        <w:t>190</w:t>
      </w:r>
      <w:r w:rsidRPr="005212D9">
        <w:rPr>
          <w:rFonts w:hint="eastAsia"/>
        </w:rPr>
        <w:t>件。要求：</w:t>
      </w:r>
    </w:p>
    <w:p w14:paraId="076108DB" w14:textId="41A1E3D6" w:rsidR="00310633" w:rsidRPr="005212D9" w:rsidRDefault="00310633" w:rsidP="00310633">
      <w:pPr>
        <w:spacing w:line="360" w:lineRule="auto"/>
        <w:ind w:firstLine="480"/>
      </w:pPr>
      <w:r w:rsidRPr="005212D9">
        <w:rPr>
          <w:rFonts w:hint="eastAsia"/>
        </w:rPr>
        <w:t>（</w:t>
      </w:r>
      <w:r w:rsidRPr="005212D9">
        <w:rPr>
          <w:rFonts w:hint="eastAsia"/>
        </w:rPr>
        <w:t>1</w:t>
      </w:r>
      <w:r w:rsidRPr="005212D9">
        <w:rPr>
          <w:rFonts w:hint="eastAsia"/>
        </w:rPr>
        <w:t>）计算样本合格品率及其标准差；</w:t>
      </w:r>
      <w:r w:rsidR="00B5039F">
        <w:rPr>
          <w:rFonts w:hint="eastAsia"/>
        </w:rPr>
        <w:t>（</w:t>
      </w:r>
      <w:r w:rsidR="00B5039F">
        <w:t>3</w:t>
      </w:r>
      <w:r w:rsidR="00B5039F">
        <w:rPr>
          <w:rFonts w:hint="eastAsia"/>
        </w:rPr>
        <w:t>分）</w:t>
      </w:r>
    </w:p>
    <w:p w14:paraId="309D5D3A" w14:textId="67915C22" w:rsidR="00310633" w:rsidRPr="005212D9" w:rsidRDefault="00310633" w:rsidP="00310633">
      <w:pPr>
        <w:spacing w:line="360" w:lineRule="auto"/>
        <w:ind w:firstLine="480"/>
      </w:pPr>
      <w:r w:rsidRPr="005212D9">
        <w:rPr>
          <w:rFonts w:hint="eastAsia"/>
        </w:rPr>
        <w:t>（</w:t>
      </w:r>
      <w:r w:rsidRPr="005212D9">
        <w:rPr>
          <w:rFonts w:hint="eastAsia"/>
        </w:rPr>
        <w:t>2</w:t>
      </w:r>
      <w:r w:rsidRPr="005212D9">
        <w:rPr>
          <w:rFonts w:hint="eastAsia"/>
        </w:rPr>
        <w:t>）以</w:t>
      </w:r>
      <w:r w:rsidRPr="005212D9">
        <w:rPr>
          <w:rFonts w:hint="eastAsia"/>
        </w:rPr>
        <w:t>95.45%</w:t>
      </w:r>
      <w:r w:rsidRPr="005212D9">
        <w:rPr>
          <w:rFonts w:hint="eastAsia"/>
        </w:rPr>
        <w:t>的概率保证程度（</w:t>
      </w:r>
      <w:r w:rsidRPr="005212D9">
        <w:rPr>
          <w:rFonts w:hint="eastAsia"/>
        </w:rPr>
        <w:t>z=2</w:t>
      </w:r>
      <w:r w:rsidRPr="005212D9">
        <w:rPr>
          <w:rFonts w:hint="eastAsia"/>
        </w:rPr>
        <w:t>），对合格品率和合格品数量进行区间估计；</w:t>
      </w:r>
      <w:r w:rsidR="00B5039F">
        <w:rPr>
          <w:rFonts w:hint="eastAsia"/>
        </w:rPr>
        <w:t>（</w:t>
      </w:r>
      <w:r w:rsidR="00B5039F">
        <w:t>4</w:t>
      </w:r>
      <w:r w:rsidR="00B5039F">
        <w:rPr>
          <w:rFonts w:hint="eastAsia"/>
        </w:rPr>
        <w:t>分）</w:t>
      </w:r>
    </w:p>
    <w:p w14:paraId="200E3F3B" w14:textId="7AB8F1AB" w:rsidR="00310633" w:rsidRPr="005212D9" w:rsidRDefault="00310633" w:rsidP="00310633">
      <w:pPr>
        <w:spacing w:line="360" w:lineRule="auto"/>
        <w:ind w:firstLine="480"/>
      </w:pPr>
      <w:r w:rsidRPr="005212D9">
        <w:rPr>
          <w:rFonts w:hint="eastAsia"/>
        </w:rPr>
        <w:t>（</w:t>
      </w:r>
      <w:r w:rsidRPr="005212D9">
        <w:rPr>
          <w:rFonts w:hint="eastAsia"/>
        </w:rPr>
        <w:t>3</w:t>
      </w:r>
      <w:r w:rsidRPr="005212D9">
        <w:rPr>
          <w:rFonts w:hint="eastAsia"/>
        </w:rPr>
        <w:t>）如果极限误差为</w:t>
      </w:r>
      <w:r w:rsidRPr="005212D9">
        <w:rPr>
          <w:rFonts w:hint="eastAsia"/>
        </w:rPr>
        <w:t>2.31%</w:t>
      </w:r>
      <w:r w:rsidRPr="005212D9">
        <w:rPr>
          <w:rFonts w:hint="eastAsia"/>
        </w:rPr>
        <w:t>，其他条件不变，则需要抽查多少件产品？</w:t>
      </w:r>
      <w:r w:rsidR="00B5039F">
        <w:rPr>
          <w:rFonts w:hint="eastAsia"/>
        </w:rPr>
        <w:t>（</w:t>
      </w:r>
      <w:r w:rsidR="00B5039F">
        <w:t>3</w:t>
      </w:r>
      <w:r w:rsidR="00B5039F">
        <w:rPr>
          <w:rFonts w:hint="eastAsia"/>
        </w:rPr>
        <w:t>分）</w:t>
      </w:r>
    </w:p>
    <w:p w14:paraId="5D9C8702" w14:textId="77777777" w:rsidR="00310633" w:rsidRPr="00B5039F" w:rsidRDefault="00310633" w:rsidP="00310633">
      <w:pPr>
        <w:ind w:firstLineChars="100" w:firstLine="210"/>
      </w:pPr>
    </w:p>
    <w:p w14:paraId="0358B924" w14:textId="55DD3B54" w:rsidR="00310633" w:rsidRDefault="00310633" w:rsidP="00083E10">
      <w:pPr>
        <w:pStyle w:val="aa"/>
        <w:ind w:firstLineChars="0" w:firstLine="0"/>
      </w:pPr>
      <w:r>
        <w:rPr>
          <w:rFonts w:hint="eastAsia"/>
        </w:rPr>
        <w:t>四、</w:t>
      </w:r>
      <w:r>
        <w:rPr>
          <w:rFonts w:hint="eastAsia"/>
        </w:rPr>
        <w:t>2</w:t>
      </w:r>
      <w:r>
        <w:t>010</w:t>
      </w:r>
      <w:r>
        <w:rPr>
          <w:rFonts w:hint="eastAsia"/>
        </w:rPr>
        <w:t>年</w:t>
      </w:r>
      <w:r>
        <w:rPr>
          <w:rFonts w:hint="eastAsia"/>
        </w:rPr>
        <w:t>~</w:t>
      </w:r>
      <w:r>
        <w:t>2019</w:t>
      </w:r>
      <w:r>
        <w:rPr>
          <w:rFonts w:hint="eastAsia"/>
        </w:rPr>
        <w:t>年某地冬季平均最高气温的时间序列及相关数据如下表所示：</w:t>
      </w:r>
    </w:p>
    <w:tbl>
      <w:tblPr>
        <w:tblW w:w="3632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88"/>
        <w:gridCol w:w="1263"/>
        <w:gridCol w:w="1399"/>
        <w:gridCol w:w="800"/>
        <w:gridCol w:w="994"/>
      </w:tblGrid>
      <w:tr w:rsidR="00310633" w:rsidRPr="00794B63" w14:paraId="3C48693B" w14:textId="77777777" w:rsidTr="004057DD">
        <w:trPr>
          <w:trHeight w:val="211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3F50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t>年份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EAD4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rPr>
                <w:rFonts w:hint="eastAsia"/>
              </w:rPr>
              <w:t>最高气温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oMath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DB025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rPr>
                <w:rFonts w:hint="eastAsia"/>
              </w:rPr>
              <w:t>上年同期</w:t>
            </w:r>
          </w:p>
          <w:p w14:paraId="00FB28DA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rPr>
                <w:rFonts w:hint="eastAsia"/>
              </w:rPr>
              <w:t>最高气温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b>
              </m:sSub>
            </m:oMath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AE985" w14:textId="77777777" w:rsidR="00310633" w:rsidRPr="005212D9" w:rsidRDefault="00792623" w:rsidP="004057DD">
            <w:pPr>
              <w:pStyle w:val="aa"/>
              <w:ind w:left="23" w:hangingChars="11" w:hanging="23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D613E" w14:textId="77777777" w:rsidR="00310633" w:rsidRPr="005212D9" w:rsidRDefault="00792623" w:rsidP="004057DD">
            <w:pPr>
              <w:pStyle w:val="aa"/>
              <w:ind w:left="23" w:hangingChars="11" w:hanging="23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b>
                </m:sSub>
              </m:oMath>
            </m:oMathPara>
          </w:p>
        </w:tc>
      </w:tr>
      <w:tr w:rsidR="00310633" w:rsidRPr="00794B63" w14:paraId="0AD3EA8D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9D0E1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2</w:t>
            </w:r>
            <w:r w:rsidRPr="005212D9">
              <w:t>010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F166A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8.0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59BAFB6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9.0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0B08C5E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64.0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05D547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72.0 </w:t>
            </w:r>
          </w:p>
        </w:tc>
      </w:tr>
      <w:tr w:rsidR="00310633" w:rsidRPr="00794B63" w14:paraId="1374BEA1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C9F5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2</w:t>
            </w:r>
            <w:r w:rsidRPr="005212D9">
              <w:t>011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5B8B0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7.3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62AF501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8.0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0602A1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52.8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69F971A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58.1 </w:t>
            </w:r>
          </w:p>
        </w:tc>
      </w:tr>
      <w:tr w:rsidR="00310633" w:rsidRPr="00794B63" w14:paraId="7106F28A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1D579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2</w:t>
            </w:r>
            <w:r w:rsidRPr="005212D9">
              <w:t>012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7322A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9.1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5BC395F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7.3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0F1B4C3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83.4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3B0645D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66.3 </w:t>
            </w:r>
          </w:p>
        </w:tc>
      </w:tr>
      <w:tr w:rsidR="00310633" w:rsidRPr="00794B63" w14:paraId="74BC2B6D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37F29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2</w:t>
            </w:r>
            <w:r w:rsidRPr="005212D9">
              <w:t>013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21871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7.8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08B02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9.1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18B0A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61.4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FEB21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71.5 </w:t>
            </w:r>
          </w:p>
        </w:tc>
      </w:tr>
      <w:tr w:rsidR="00310633" w:rsidRPr="00794B63" w14:paraId="7CA0C0E2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AD7A6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2</w:t>
            </w:r>
            <w:r w:rsidRPr="005212D9">
              <w:t>014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0099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7.7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3F32D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7.8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50074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59.8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F4CC3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60.6 </w:t>
            </w:r>
          </w:p>
        </w:tc>
      </w:tr>
      <w:tr w:rsidR="00310633" w:rsidRPr="00794B63" w14:paraId="292AB424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49B75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2</w:t>
            </w:r>
            <w:r w:rsidRPr="005212D9">
              <w:t>015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ACFF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7.5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59625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7.7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DC54F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56.6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7468E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58.2 </w:t>
            </w:r>
          </w:p>
        </w:tc>
      </w:tr>
      <w:tr w:rsidR="00310633" w:rsidRPr="00794B63" w14:paraId="3ADC6593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D9AE6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t>2016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C50E1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10.7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7B417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7.5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47C7E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114.3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8D911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80.4 </w:t>
            </w:r>
          </w:p>
        </w:tc>
      </w:tr>
      <w:tr w:rsidR="00310633" w:rsidRPr="00794B63" w14:paraId="0113102B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90BE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t>2017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AA8C8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6.1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79DFBE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10.7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942D5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37.0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5B1CE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65.0 </w:t>
            </w:r>
          </w:p>
        </w:tc>
      </w:tr>
      <w:tr w:rsidR="00310633" w:rsidRPr="00794B63" w14:paraId="52212AC9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FFD6A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t>2018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9A367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11.5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E67D4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6.1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21FD0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132.3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B2257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70.0 </w:t>
            </w:r>
          </w:p>
        </w:tc>
      </w:tr>
      <w:tr w:rsidR="00310633" w:rsidRPr="00794B63" w14:paraId="4009C1EB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35049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2</w:t>
            </w:r>
            <w:r w:rsidRPr="005212D9">
              <w:t>019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BF69C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7.6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07C57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11.5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EDBE4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57.8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67BD8" w14:textId="77777777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 xml:space="preserve">87.4 </w:t>
            </w:r>
          </w:p>
        </w:tc>
      </w:tr>
      <w:tr w:rsidR="00310633" w:rsidRPr="00794B63" w14:paraId="2F5341F6" w14:textId="77777777" w:rsidTr="004057DD">
        <w:trPr>
          <w:trHeight w:val="35"/>
          <w:jc w:val="center"/>
        </w:trPr>
        <w:tc>
          <w:tcPr>
            <w:tcW w:w="1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33E7" w14:textId="77777777" w:rsidR="00310633" w:rsidRPr="005212D9" w:rsidRDefault="00310633" w:rsidP="004057DD">
            <w:pPr>
              <w:pStyle w:val="aa"/>
              <w:ind w:firstLineChars="109" w:firstLine="229"/>
              <w:jc w:val="center"/>
            </w:pPr>
            <w:r w:rsidRPr="005212D9">
              <w:rPr>
                <w:rFonts w:hint="eastAsia"/>
              </w:rPr>
              <w:t>合计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11577" w14:textId="15A8F95B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>83.</w:t>
            </w:r>
            <w:r w:rsidR="005D710E">
              <w:t>3</w:t>
            </w:r>
            <w:r w:rsidRPr="005212D9">
              <w:t xml:space="preserve">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122F7" w14:textId="66D442F9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>84.</w:t>
            </w:r>
            <w:r w:rsidR="005D710E">
              <w:t>7</w:t>
            </w:r>
            <w:r w:rsidRPr="005212D9">
              <w:t xml:space="preserve">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72210" w14:textId="1D8E210D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>71</w:t>
            </w:r>
            <w:r w:rsidR="005D710E">
              <w:t>8</w:t>
            </w:r>
            <w:r w:rsidRPr="005212D9">
              <w:t>.</w:t>
            </w:r>
            <w:r w:rsidR="005D710E">
              <w:t>2</w:t>
            </w:r>
            <w:r w:rsidRPr="005212D9">
              <w:t xml:space="preserve">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2B2D5" w14:textId="23998B73" w:rsidR="00310633" w:rsidRPr="005212D9" w:rsidRDefault="00310633" w:rsidP="004057DD">
            <w:pPr>
              <w:pStyle w:val="aa"/>
              <w:ind w:left="23" w:hangingChars="11" w:hanging="23"/>
              <w:jc w:val="center"/>
            </w:pPr>
            <w:r w:rsidRPr="005212D9">
              <w:t>68</w:t>
            </w:r>
            <w:r w:rsidR="005D710E">
              <w:t>8</w:t>
            </w:r>
            <w:r w:rsidRPr="005212D9">
              <w:t>.</w:t>
            </w:r>
            <w:r w:rsidR="005D710E">
              <w:t>7</w:t>
            </w:r>
            <w:r w:rsidRPr="005212D9">
              <w:t xml:space="preserve"> </w:t>
            </w:r>
          </w:p>
        </w:tc>
      </w:tr>
    </w:tbl>
    <w:p w14:paraId="28165721" w14:textId="77777777" w:rsidR="00310633" w:rsidRDefault="00310633" w:rsidP="00310633"/>
    <w:p w14:paraId="7C1961E1" w14:textId="77777777" w:rsidR="00310633" w:rsidRDefault="00310633" w:rsidP="00EE2D9C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为了对未来冬季平均最高气温进行预测，我们对气温时间序列使用“自回归”的分析方法，即假设时间序列满足下列回归方程</w:t>
      </w:r>
      <w:r>
        <w:br/>
      </w: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b>
          </m:sSub>
          <m:r>
            <m:rPr>
              <m:sty m:val="p"/>
            </m:rPr>
            <w:br/>
          </m:r>
        </m:oMath>
      </m:oMathPara>
      <w:r>
        <w:rPr>
          <w:rFonts w:hint="eastAsia"/>
        </w:rPr>
        <w:t>请你利用上表数据，使用最小二乘法估计回归方程的待定系数，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，并解释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的直观含义（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14:paraId="74CCED38" w14:textId="77777777" w:rsidR="00310633" w:rsidRDefault="00310633" w:rsidP="00EE2D9C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t>请利用上</w:t>
      </w:r>
      <w:proofErr w:type="gramStart"/>
      <w:r>
        <w:rPr>
          <w:rFonts w:hint="eastAsia"/>
        </w:rPr>
        <w:t>一小问结论</w:t>
      </w:r>
      <w:proofErr w:type="gramEnd"/>
      <w:r>
        <w:rPr>
          <w:rFonts w:hint="eastAsia"/>
        </w:rPr>
        <w:t>，对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~</w:t>
      </w:r>
      <w:r>
        <w:t>2022</w:t>
      </w:r>
      <w:r>
        <w:rPr>
          <w:rFonts w:hint="eastAsia"/>
        </w:rPr>
        <w:t>年三年的冬季平均最高气温进行预测。（</w:t>
      </w:r>
      <w:r>
        <w:t>3</w:t>
      </w:r>
      <w:r>
        <w:rPr>
          <w:rFonts w:hint="eastAsia"/>
        </w:rPr>
        <w:t>分）</w:t>
      </w:r>
    </w:p>
    <w:p w14:paraId="7211306E" w14:textId="14250520" w:rsidR="00310633" w:rsidRPr="005212D9" w:rsidRDefault="00310633" w:rsidP="00F47BE9">
      <w:pPr>
        <w:pStyle w:val="aa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假设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~</w:t>
      </w:r>
      <w:r>
        <w:t>2022</w:t>
      </w:r>
      <w:r>
        <w:rPr>
          <w:rFonts w:hint="eastAsia"/>
        </w:rPr>
        <w:t>年三年冬季平均最高气温实际为</w:t>
      </w:r>
      <w:r>
        <w:rPr>
          <w:rFonts w:hint="eastAsia"/>
        </w:rPr>
        <w:t>8</w:t>
      </w:r>
      <w:r>
        <w:t>.5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t>.0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t>.7</w:t>
      </w:r>
      <w:r>
        <w:rPr>
          <w:rFonts w:hint="eastAsia"/>
        </w:rPr>
        <w:t>，请比较自回归方法与</w:t>
      </w:r>
      <w:r>
        <w:rPr>
          <w:rFonts w:hint="eastAsia"/>
        </w:rPr>
        <w:t>3</w:t>
      </w:r>
      <w:r>
        <w:rPr>
          <w:rFonts w:hint="eastAsia"/>
        </w:rPr>
        <w:t>期移动平均方法在预测时的优劣。（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6467E148" w14:textId="77777777" w:rsidR="00310633" w:rsidRPr="005212D9" w:rsidRDefault="00310633" w:rsidP="00083E10"/>
    <w:p w14:paraId="003A62B9" w14:textId="22CB4949" w:rsidR="00310633" w:rsidRPr="004E0679" w:rsidRDefault="00310633" w:rsidP="00083E10">
      <w:pPr>
        <w:pStyle w:val="aa"/>
        <w:ind w:firstLineChars="0" w:firstLine="0"/>
      </w:pPr>
      <w:r w:rsidRPr="005212D9">
        <w:rPr>
          <w:rFonts w:hint="eastAsia"/>
        </w:rPr>
        <w:t>五、</w:t>
      </w:r>
      <w:r>
        <w:rPr>
          <w:rFonts w:hint="eastAsia"/>
        </w:rPr>
        <w:t>移动互联网的发展对于促进经济增长有重要的作用，为了量化研究两者的关系，研究人员收集了某一年全国</w:t>
      </w:r>
      <w:r>
        <w:rPr>
          <w:rFonts w:hint="eastAsia"/>
        </w:rPr>
        <w:t>3</w:t>
      </w:r>
      <w:r>
        <w:t>4</w:t>
      </w:r>
      <w:r>
        <w:rPr>
          <w:rFonts w:hint="eastAsia"/>
        </w:rPr>
        <w:t>个省级行政区移动互联网渗透率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（接入移动互联网人数占到全省人口比例）与当年</w:t>
      </w:r>
      <w:r>
        <w:rPr>
          <w:rFonts w:hint="eastAsia"/>
        </w:rPr>
        <w:t>G</w:t>
      </w:r>
      <w:r>
        <w:t>DP</w:t>
      </w:r>
      <w:r>
        <w:rPr>
          <w:rFonts w:hint="eastAsia"/>
        </w:rPr>
        <w:t>增长率</w:t>
      </w:r>
      <m:oMath>
        <m:r>
          <w:rPr>
            <w:rFonts w:ascii="Cambria Math" w:hAnsi="Cambria Math"/>
          </w:rPr>
          <m:t>Y</m:t>
        </m:r>
      </m:oMath>
      <w:r>
        <w:rPr>
          <w:rFonts w:hint="eastAsia"/>
        </w:rPr>
        <w:t>的数据，并进行了初步计算，相关数据如下：</w:t>
      </w:r>
      <w: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m:t>Σ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=23.909, Σ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=2.532, Σ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=17.015, Σ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=0.211 , ΣX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=1.808</m:t>
          </m:r>
        </m:oMath>
      </m:oMathPara>
    </w:p>
    <w:p w14:paraId="5AEA0555" w14:textId="77777777" w:rsidR="00310633" w:rsidRDefault="00310633" w:rsidP="00EE2D9C">
      <w:pPr>
        <w:pStyle w:val="aa"/>
        <w:numPr>
          <w:ilvl w:val="0"/>
          <w:numId w:val="17"/>
        </w:numPr>
        <w:ind w:firstLineChars="0"/>
      </w:pPr>
      <w:r>
        <w:rPr>
          <w:rFonts w:hint="eastAsia"/>
        </w:rPr>
        <w:t>为了研究两者关系，建立了回归模型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 w:hint="eastAsia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ε</m:t>
        </m:r>
      </m:oMath>
      <w:r>
        <w:rPr>
          <w:rFonts w:hint="eastAsia"/>
        </w:rPr>
        <w:t>，并在</w:t>
      </w:r>
      <w:r>
        <w:t>E</w:t>
      </w:r>
      <w:r>
        <w:rPr>
          <w:rFonts w:hint="eastAsia"/>
        </w:rPr>
        <w:t>xcel</w:t>
      </w:r>
      <w:r>
        <w:rPr>
          <w:rFonts w:hint="eastAsia"/>
        </w:rPr>
        <w:t>中进行估计，输出了以下两张表格</w:t>
      </w: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310633" w:rsidRPr="004E0679" w14:paraId="59912A12" w14:textId="77777777" w:rsidTr="004057DD">
        <w:trPr>
          <w:trHeight w:val="285"/>
          <w:jc w:val="center"/>
        </w:trPr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B7B93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09BA2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自由度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F5889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平方和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72EF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均方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A1BB5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F</w:t>
            </w:r>
            <w:r w:rsidRPr="005212D9">
              <w:rPr>
                <w:rFonts w:hint="eastAsia"/>
              </w:rPr>
              <w:t>统计量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035C345" w14:textId="77777777" w:rsidR="00310633" w:rsidRPr="005212D9" w:rsidRDefault="00792623" w:rsidP="004057DD">
            <w:pPr>
              <w:widowControl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10633" w:rsidRPr="004E0679" w14:paraId="3F473087" w14:textId="77777777" w:rsidTr="004057DD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E60F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回归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880C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CE97D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B60B92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AB7F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4DD73E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</w:tr>
      <w:tr w:rsidR="00310633" w:rsidRPr="004E0679" w14:paraId="134EF4BE" w14:textId="77777777" w:rsidTr="004057DD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7E11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残差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A0F8A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31845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0</w:t>
            </w:r>
            <w:r w:rsidRPr="005212D9">
              <w:t>.0192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B6E1B7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EA5E" w14:textId="77777777" w:rsidR="00310633" w:rsidRPr="005212D9" w:rsidRDefault="00310633" w:rsidP="004057DD"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14FD86" w14:textId="77777777" w:rsidR="00310633" w:rsidRPr="005212D9" w:rsidRDefault="00310633" w:rsidP="004057DD">
            <w:pPr>
              <w:widowControl/>
              <w:jc w:val="center"/>
            </w:pPr>
          </w:p>
        </w:tc>
      </w:tr>
      <w:tr w:rsidR="00310633" w:rsidRPr="004E0679" w14:paraId="2860167C" w14:textId="77777777" w:rsidTr="004057DD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FE8A0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85C2688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3EF22B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2F64" w14:textId="77777777" w:rsidR="00310633" w:rsidRPr="005212D9" w:rsidRDefault="00310633" w:rsidP="004057DD">
            <w:pPr>
              <w:widowControl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EC04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BE2361" w14:textId="77777777" w:rsidR="00310633" w:rsidRPr="005212D9" w:rsidRDefault="00310633" w:rsidP="004057DD">
            <w:pPr>
              <w:widowControl/>
              <w:jc w:val="center"/>
            </w:pPr>
          </w:p>
        </w:tc>
      </w:tr>
    </w:tbl>
    <w:p w14:paraId="094B4926" w14:textId="77777777" w:rsidR="00310633" w:rsidRDefault="00310633" w:rsidP="00310633"/>
    <w:tbl>
      <w:tblPr>
        <w:tblW w:w="4367" w:type="dxa"/>
        <w:jc w:val="center"/>
        <w:tblLook w:val="04A0" w:firstRow="1" w:lastRow="0" w:firstColumn="1" w:lastColumn="0" w:noHBand="0" w:noVBand="1"/>
      </w:tblPr>
      <w:tblGrid>
        <w:gridCol w:w="1080"/>
        <w:gridCol w:w="1127"/>
        <w:gridCol w:w="1080"/>
        <w:gridCol w:w="1080"/>
      </w:tblGrid>
      <w:tr w:rsidR="00310633" w:rsidRPr="004E0679" w14:paraId="1AE5CCCA" w14:textId="77777777" w:rsidTr="004057DD">
        <w:trPr>
          <w:trHeight w:val="285"/>
          <w:jc w:val="center"/>
        </w:trPr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1EFD4" w14:textId="77777777" w:rsidR="00310633" w:rsidRPr="005212D9" w:rsidRDefault="00310633" w:rsidP="004057DD">
            <w:pPr>
              <w:widowControl/>
              <w:jc w:val="center"/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A5443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系数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F4351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标准误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63E04" w14:textId="77777777" w:rsidR="00310633" w:rsidRPr="005212D9" w:rsidRDefault="00310633" w:rsidP="004057DD">
            <w:pPr>
              <w:widowControl/>
              <w:jc w:val="center"/>
            </w:pPr>
            <w:r w:rsidRPr="005212D9">
              <w:t>t</w:t>
            </w:r>
            <w:r w:rsidRPr="005212D9">
              <w:rPr>
                <w:rFonts w:hint="eastAsia"/>
              </w:rPr>
              <w:t>统计量</w:t>
            </w:r>
          </w:p>
        </w:tc>
      </w:tr>
      <w:tr w:rsidR="00310633" w:rsidRPr="004E0679" w14:paraId="144FFEE8" w14:textId="77777777" w:rsidTr="004057DD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10BC" w14:textId="77777777" w:rsidR="00310633" w:rsidRPr="005212D9" w:rsidRDefault="00792623" w:rsidP="004057DD">
            <w:pPr>
              <w:widowControl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F4B5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99B2" w14:textId="77777777" w:rsidR="00310633" w:rsidRPr="005212D9" w:rsidRDefault="00310633" w:rsidP="004057DD">
            <w:pPr>
              <w:widowControl/>
              <w:jc w:val="center"/>
            </w:pPr>
            <w:r w:rsidRPr="005212D9">
              <w:t>0.0386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289E" w14:textId="65D8A528" w:rsidR="00310633" w:rsidRPr="005212D9" w:rsidRDefault="00855250" w:rsidP="004057DD">
            <w:pPr>
              <w:widowControl/>
              <w:jc w:val="center"/>
            </w:pPr>
            <w:r>
              <w:rPr>
                <w:rFonts w:hint="eastAsia"/>
              </w:rPr>
              <w:t>缺失</w:t>
            </w:r>
          </w:p>
        </w:tc>
      </w:tr>
      <w:tr w:rsidR="00310633" w:rsidRPr="004E0679" w14:paraId="280BE2E0" w14:textId="77777777" w:rsidTr="004057DD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2C506" w14:textId="77777777" w:rsidR="00310633" w:rsidRPr="005212D9" w:rsidRDefault="00792623" w:rsidP="004057DD">
            <w:pPr>
              <w:widowControl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D609B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EFE396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FAE410" w14:textId="77777777" w:rsidR="00310633" w:rsidRPr="005212D9" w:rsidRDefault="00310633" w:rsidP="004057DD">
            <w:pPr>
              <w:widowControl/>
              <w:jc w:val="center"/>
            </w:pPr>
            <w:r w:rsidRPr="005212D9">
              <w:rPr>
                <w:rFonts w:hint="eastAsia"/>
              </w:rPr>
              <w:t>缺失</w:t>
            </w:r>
          </w:p>
        </w:tc>
      </w:tr>
    </w:tbl>
    <w:p w14:paraId="6B0B7387" w14:textId="7C664C1D" w:rsidR="00310633" w:rsidRDefault="00310633" w:rsidP="00310633">
      <w:pPr>
        <w:pStyle w:val="aa"/>
        <w:ind w:left="720" w:firstLineChars="0" w:firstLine="0"/>
      </w:pPr>
      <w:r>
        <w:rPr>
          <w:rFonts w:hint="eastAsia"/>
        </w:rPr>
        <w:t>但由于某些原因，表格中存在大量缺失的信息，请根据提供的数据补充缺失信息，并给出必要的计算过程（</w:t>
      </w:r>
      <w:r>
        <w:rPr>
          <w:rFonts w:hint="eastAsia"/>
        </w:rPr>
        <w:t>1</w:t>
      </w:r>
      <w:r>
        <w:t>0</w:t>
      </w:r>
      <w:r w:rsidR="000942BA">
        <w:rPr>
          <w:rFonts w:hint="eastAsia"/>
        </w:rPr>
        <w:t>分</w:t>
      </w:r>
      <w:r>
        <w:rPr>
          <w:rFonts w:hint="eastAsia"/>
        </w:rPr>
        <w:t>）</w:t>
      </w:r>
    </w:p>
    <w:p w14:paraId="315BFF2D" w14:textId="70D3AD03" w:rsidR="00310633" w:rsidRPr="004E0679" w:rsidRDefault="00310633" w:rsidP="00EE2D9C">
      <w:pPr>
        <w:pStyle w:val="aa"/>
        <w:numPr>
          <w:ilvl w:val="0"/>
          <w:numId w:val="17"/>
        </w:numPr>
        <w:ind w:firstLineChars="0"/>
      </w:pPr>
      <w:r>
        <w:rPr>
          <w:rFonts w:hint="eastAsia"/>
        </w:rPr>
        <w:t>请在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=5%</m:t>
        </m:r>
      </m:oMath>
      <w:r>
        <w:rPr>
          <w:rFonts w:hint="eastAsia"/>
        </w:rPr>
        <w:t>显著</w:t>
      </w:r>
      <w:r w:rsidR="00DA2E8F">
        <w:rPr>
          <w:rFonts w:hint="eastAsia"/>
        </w:rPr>
        <w:t>性</w:t>
      </w:r>
      <w:r>
        <w:rPr>
          <w:rFonts w:hint="eastAsia"/>
        </w:rPr>
        <w:t>水平下对上述回归的线性关系以及回归系数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的显著性进行检验（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0.025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33</m:t>
            </m:r>
          </m:e>
        </m:d>
        <m:r>
          <m:rPr>
            <m:sty m:val="p"/>
          </m:rPr>
          <w:rPr>
            <w:rFonts w:ascii="Cambria Math" w:hAnsi="Cambria Math"/>
          </w:rPr>
          <m:t>=2.035</m:t>
        </m:r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0.025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d>
        <m:r>
          <m:rPr>
            <m:sty m:val="p"/>
          </m:rPr>
          <w:rPr>
            <w:rFonts w:ascii="Cambria Math" w:hAnsi="Cambria Math"/>
          </w:rPr>
          <m:t>=2.037</m:t>
        </m:r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0.05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d>
        <m:r>
          <m:rPr>
            <m:sty m:val="p"/>
          </m:rPr>
          <w:rPr>
            <w:rFonts w:ascii="Cambria Math" w:hAnsi="Cambria Math"/>
          </w:rPr>
          <m:t>=1.694</m:t>
        </m:r>
      </m:oMath>
      <w:r>
        <w:rPr>
          <w:rFonts w:hint="eastAsia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0.05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1,32</m:t>
            </m:r>
          </m:e>
        </m:d>
        <m:r>
          <m:rPr>
            <m:sty m:val="p"/>
          </m:rPr>
          <w:rPr>
            <w:rFonts w:ascii="Cambria Math" w:hAnsi="Cambria Math"/>
          </w:rPr>
          <m:t>=4.149</m:t>
        </m:r>
      </m:oMath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0.025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1,32</m:t>
            </m:r>
          </m:e>
        </m:d>
        <m:r>
          <m:rPr>
            <m:sty m:val="p"/>
          </m:rPr>
          <w:rPr>
            <w:rFonts w:ascii="Cambria Math" w:hAnsi="Cambria Math"/>
          </w:rPr>
          <m:t>=5.531</m:t>
        </m:r>
      </m:oMath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18450724" w14:textId="77777777" w:rsidR="00310633" w:rsidRPr="005212D9" w:rsidRDefault="00310633" w:rsidP="00310633">
      <w:pPr>
        <w:ind w:firstLineChars="100" w:firstLine="210"/>
      </w:pPr>
    </w:p>
    <w:p w14:paraId="2B2FA2F5" w14:textId="049860F5" w:rsidR="00310633" w:rsidRPr="005212D9" w:rsidRDefault="00310633" w:rsidP="00F51F0F">
      <w:r w:rsidRPr="005212D9">
        <w:rPr>
          <w:rFonts w:hint="eastAsia"/>
        </w:rPr>
        <w:t>六、</w:t>
      </w:r>
      <w:r w:rsidR="000A38B5">
        <w:rPr>
          <w:rFonts w:hint="eastAsia"/>
        </w:rPr>
        <w:t>某企业的餐饮、食宿两个分部的信息如下：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704"/>
        <w:gridCol w:w="1704"/>
        <w:gridCol w:w="1705"/>
        <w:gridCol w:w="1705"/>
      </w:tblGrid>
      <w:tr w:rsidR="00310633" w:rsidRPr="00261C32" w14:paraId="6A056EB2" w14:textId="77777777" w:rsidTr="00F51F0F">
        <w:tc>
          <w:tcPr>
            <w:tcW w:w="1596" w:type="dxa"/>
            <w:vMerge w:val="restart"/>
          </w:tcPr>
          <w:p w14:paraId="14FFEB40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企业</w:t>
            </w:r>
          </w:p>
        </w:tc>
        <w:tc>
          <w:tcPr>
            <w:tcW w:w="3408" w:type="dxa"/>
            <w:gridSpan w:val="2"/>
          </w:tcPr>
          <w:p w14:paraId="38F0AEAC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工人人数（人）</w:t>
            </w:r>
          </w:p>
        </w:tc>
        <w:tc>
          <w:tcPr>
            <w:tcW w:w="3410" w:type="dxa"/>
            <w:gridSpan w:val="2"/>
          </w:tcPr>
          <w:p w14:paraId="0469CDB6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劳动生产率（吨</w:t>
            </w:r>
            <w:r w:rsidRPr="005212D9">
              <w:rPr>
                <w:rFonts w:hint="eastAsia"/>
              </w:rPr>
              <w:t>/</w:t>
            </w:r>
            <w:r w:rsidRPr="005212D9">
              <w:rPr>
                <w:rFonts w:hint="eastAsia"/>
              </w:rPr>
              <w:t>人）</w:t>
            </w:r>
          </w:p>
        </w:tc>
      </w:tr>
      <w:tr w:rsidR="00310633" w:rsidRPr="00261C32" w14:paraId="1F840143" w14:textId="77777777" w:rsidTr="00F51F0F">
        <w:tc>
          <w:tcPr>
            <w:tcW w:w="1596" w:type="dxa"/>
            <w:vMerge/>
          </w:tcPr>
          <w:p w14:paraId="6D74899D" w14:textId="77777777" w:rsidR="00310633" w:rsidRPr="005212D9" w:rsidRDefault="00310633" w:rsidP="004057DD">
            <w:pPr>
              <w:widowControl/>
              <w:jc w:val="left"/>
            </w:pPr>
          </w:p>
        </w:tc>
        <w:tc>
          <w:tcPr>
            <w:tcW w:w="1704" w:type="dxa"/>
          </w:tcPr>
          <w:p w14:paraId="2AD03BE8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基期</w:t>
            </w:r>
          </w:p>
        </w:tc>
        <w:tc>
          <w:tcPr>
            <w:tcW w:w="1704" w:type="dxa"/>
          </w:tcPr>
          <w:p w14:paraId="1196EE1A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报告期</w:t>
            </w:r>
          </w:p>
        </w:tc>
        <w:tc>
          <w:tcPr>
            <w:tcW w:w="1705" w:type="dxa"/>
          </w:tcPr>
          <w:p w14:paraId="66392579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基期</w:t>
            </w:r>
          </w:p>
        </w:tc>
        <w:tc>
          <w:tcPr>
            <w:tcW w:w="1705" w:type="dxa"/>
          </w:tcPr>
          <w:p w14:paraId="395F7E7B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报告期</w:t>
            </w:r>
          </w:p>
        </w:tc>
      </w:tr>
      <w:tr w:rsidR="00310633" w:rsidRPr="00261C32" w14:paraId="45CA77FE" w14:textId="77777777" w:rsidTr="00F51F0F">
        <w:tc>
          <w:tcPr>
            <w:tcW w:w="1596" w:type="dxa"/>
          </w:tcPr>
          <w:p w14:paraId="2631333E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餐饮</w:t>
            </w:r>
          </w:p>
        </w:tc>
        <w:tc>
          <w:tcPr>
            <w:tcW w:w="1704" w:type="dxa"/>
          </w:tcPr>
          <w:p w14:paraId="4887AB70" w14:textId="77777777" w:rsidR="00310633" w:rsidRPr="005212D9" w:rsidRDefault="00310633" w:rsidP="004057DD">
            <w:pPr>
              <w:widowControl/>
              <w:jc w:val="left"/>
            </w:pPr>
            <w:r w:rsidRPr="005212D9">
              <w:t>630</w:t>
            </w:r>
          </w:p>
        </w:tc>
        <w:tc>
          <w:tcPr>
            <w:tcW w:w="1704" w:type="dxa"/>
          </w:tcPr>
          <w:p w14:paraId="17C8C055" w14:textId="77777777" w:rsidR="00310633" w:rsidRPr="005212D9" w:rsidRDefault="00310633" w:rsidP="004057DD">
            <w:pPr>
              <w:widowControl/>
              <w:jc w:val="left"/>
            </w:pPr>
            <w:r w:rsidRPr="005212D9">
              <w:t>1200</w:t>
            </w:r>
          </w:p>
        </w:tc>
        <w:tc>
          <w:tcPr>
            <w:tcW w:w="1705" w:type="dxa"/>
          </w:tcPr>
          <w:p w14:paraId="0B872BCA" w14:textId="77777777" w:rsidR="00310633" w:rsidRPr="005212D9" w:rsidRDefault="00310633" w:rsidP="004057DD">
            <w:pPr>
              <w:widowControl/>
              <w:jc w:val="left"/>
            </w:pPr>
            <w:r w:rsidRPr="005212D9">
              <w:t>400</w:t>
            </w:r>
          </w:p>
        </w:tc>
        <w:tc>
          <w:tcPr>
            <w:tcW w:w="1705" w:type="dxa"/>
          </w:tcPr>
          <w:p w14:paraId="5BA78C9E" w14:textId="77777777" w:rsidR="00310633" w:rsidRPr="005212D9" w:rsidRDefault="00310633" w:rsidP="004057DD">
            <w:pPr>
              <w:widowControl/>
              <w:jc w:val="left"/>
            </w:pPr>
            <w:r w:rsidRPr="005212D9">
              <w:t>450</w:t>
            </w:r>
          </w:p>
        </w:tc>
      </w:tr>
      <w:tr w:rsidR="00310633" w:rsidRPr="00261C32" w14:paraId="455D3410" w14:textId="77777777" w:rsidTr="00F51F0F">
        <w:tc>
          <w:tcPr>
            <w:tcW w:w="1596" w:type="dxa"/>
          </w:tcPr>
          <w:p w14:paraId="036A2903" w14:textId="77777777" w:rsidR="00310633" w:rsidRPr="005212D9" w:rsidRDefault="00310633" w:rsidP="004057DD">
            <w:pPr>
              <w:widowControl/>
              <w:jc w:val="left"/>
            </w:pPr>
            <w:r w:rsidRPr="005212D9">
              <w:rPr>
                <w:rFonts w:hint="eastAsia"/>
              </w:rPr>
              <w:t>食宿</w:t>
            </w:r>
          </w:p>
        </w:tc>
        <w:tc>
          <w:tcPr>
            <w:tcW w:w="1704" w:type="dxa"/>
          </w:tcPr>
          <w:p w14:paraId="1AB4147C" w14:textId="77777777" w:rsidR="00310633" w:rsidRPr="005212D9" w:rsidRDefault="00310633" w:rsidP="004057DD">
            <w:pPr>
              <w:widowControl/>
              <w:jc w:val="left"/>
            </w:pPr>
            <w:r w:rsidRPr="005212D9">
              <w:t>970</w:t>
            </w:r>
          </w:p>
        </w:tc>
        <w:tc>
          <w:tcPr>
            <w:tcW w:w="1704" w:type="dxa"/>
          </w:tcPr>
          <w:p w14:paraId="09829BF6" w14:textId="77777777" w:rsidR="00310633" w:rsidRPr="005212D9" w:rsidRDefault="00310633" w:rsidP="004057DD">
            <w:pPr>
              <w:widowControl/>
              <w:jc w:val="left"/>
            </w:pPr>
            <w:r w:rsidRPr="005212D9">
              <w:t>1120</w:t>
            </w:r>
          </w:p>
        </w:tc>
        <w:tc>
          <w:tcPr>
            <w:tcW w:w="1705" w:type="dxa"/>
          </w:tcPr>
          <w:p w14:paraId="72A5E7B5" w14:textId="77777777" w:rsidR="00310633" w:rsidRPr="005212D9" w:rsidRDefault="00310633" w:rsidP="004057DD">
            <w:pPr>
              <w:widowControl/>
              <w:jc w:val="left"/>
            </w:pPr>
            <w:r w:rsidRPr="005212D9">
              <w:t>240</w:t>
            </w:r>
          </w:p>
        </w:tc>
        <w:tc>
          <w:tcPr>
            <w:tcW w:w="1705" w:type="dxa"/>
          </w:tcPr>
          <w:p w14:paraId="61B7058F" w14:textId="77777777" w:rsidR="00310633" w:rsidRPr="005212D9" w:rsidRDefault="00310633" w:rsidP="004057DD">
            <w:pPr>
              <w:widowControl/>
              <w:jc w:val="left"/>
            </w:pPr>
            <w:r w:rsidRPr="005212D9">
              <w:t>275</w:t>
            </w:r>
          </w:p>
        </w:tc>
      </w:tr>
    </w:tbl>
    <w:p w14:paraId="220945B6" w14:textId="654292B4" w:rsidR="00310633" w:rsidRPr="005212D9" w:rsidRDefault="00310633" w:rsidP="00310633">
      <w:pPr>
        <w:widowControl/>
        <w:jc w:val="left"/>
      </w:pPr>
      <w:r w:rsidRPr="005212D9">
        <w:rPr>
          <w:rFonts w:hint="eastAsia"/>
        </w:rPr>
        <w:t>计算企业工人的平均劳动生产率指数，对劳动生产率总平均变动情况进行因素分析。保留两位小数。</w:t>
      </w:r>
      <w:r w:rsidR="00B5039F">
        <w:rPr>
          <w:rFonts w:hint="eastAsia"/>
        </w:rPr>
        <w:t>（</w:t>
      </w:r>
      <w:r w:rsidR="00B5039F">
        <w:t>8</w:t>
      </w:r>
      <w:r w:rsidR="00B5039F">
        <w:rPr>
          <w:rFonts w:hint="eastAsia"/>
        </w:rPr>
        <w:t>分）</w:t>
      </w:r>
    </w:p>
    <w:sectPr w:rsidR="00310633" w:rsidRPr="005212D9" w:rsidSect="0062400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5037" w14:textId="77777777" w:rsidR="00B53244" w:rsidRDefault="00B53244" w:rsidP="0062400D">
      <w:r>
        <w:separator/>
      </w:r>
    </w:p>
  </w:endnote>
  <w:endnote w:type="continuationSeparator" w:id="0">
    <w:p w14:paraId="565F53DA" w14:textId="77777777" w:rsidR="00B53244" w:rsidRDefault="00B53244" w:rsidP="0062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FBCB" w14:textId="77777777" w:rsidR="0062400D" w:rsidRDefault="00792623">
    <w:pPr>
      <w:pStyle w:val="a5"/>
    </w:pPr>
    <w:r>
      <w:pict w14:anchorId="1EFED95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14:paraId="5045892E" w14:textId="77777777" w:rsidR="0062400D" w:rsidRDefault="00493A70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第</w:t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 w:rsidR="00986FC7"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 w:rsidR="00986FC7"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3406CC">
                  <w:rPr>
                    <w:noProof/>
                    <w:sz w:val="24"/>
                    <w:szCs w:val="24"/>
                  </w:rPr>
                  <w:t>1</w:t>
                </w:r>
                <w:r w:rsidR="00986FC7"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</w:rPr>
                  <w:t>页</w:t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</w:rPr>
                  <w:t>共</w:t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 w:rsidR="00792623">
                  <w:fldChar w:fldCharType="begin"/>
                </w:r>
                <w:r w:rsidR="00792623">
                  <w:instrText xml:space="preserve"> NUMPAGES  \* MERGEFORMAT </w:instrText>
                </w:r>
                <w:r w:rsidR="00792623">
                  <w:fldChar w:fldCharType="separate"/>
                </w:r>
                <w:r w:rsidR="003406CC" w:rsidRPr="003406CC">
                  <w:rPr>
                    <w:noProof/>
                    <w:sz w:val="24"/>
                    <w:szCs w:val="24"/>
                  </w:rPr>
                  <w:t>1</w:t>
                </w:r>
                <w:r w:rsidR="00792623">
                  <w:rPr>
                    <w:noProof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E80A" w14:textId="77777777" w:rsidR="00B53244" w:rsidRDefault="00B53244" w:rsidP="0062400D">
      <w:r>
        <w:separator/>
      </w:r>
    </w:p>
  </w:footnote>
  <w:footnote w:type="continuationSeparator" w:id="0">
    <w:p w14:paraId="512B177B" w14:textId="77777777" w:rsidR="00B53244" w:rsidRDefault="00B53244" w:rsidP="0062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C9"/>
    <w:multiLevelType w:val="hybridMultilevel"/>
    <w:tmpl w:val="D3061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3B55DE2"/>
    <w:multiLevelType w:val="hybridMultilevel"/>
    <w:tmpl w:val="72B63BAE"/>
    <w:lvl w:ilvl="0" w:tplc="EA2C1D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B46CE8">
      <w:start w:val="9"/>
      <w:numFmt w:val="decimal"/>
      <w:lvlText w:val="%2、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2A9570E"/>
    <w:multiLevelType w:val="hybridMultilevel"/>
    <w:tmpl w:val="37E6FA84"/>
    <w:lvl w:ilvl="0" w:tplc="B4049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5101F30"/>
    <w:multiLevelType w:val="hybridMultilevel"/>
    <w:tmpl w:val="BA3AF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E6D4E5A0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1A16FB"/>
    <w:multiLevelType w:val="hybridMultilevel"/>
    <w:tmpl w:val="37E6FA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1BB0099"/>
    <w:multiLevelType w:val="hybridMultilevel"/>
    <w:tmpl w:val="7158CD2C"/>
    <w:lvl w:ilvl="0" w:tplc="1C66C0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22440B0"/>
    <w:multiLevelType w:val="hybridMultilevel"/>
    <w:tmpl w:val="24A2B9F2"/>
    <w:lvl w:ilvl="0" w:tplc="5F3039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AD71824"/>
    <w:multiLevelType w:val="hybridMultilevel"/>
    <w:tmpl w:val="F78C51BC"/>
    <w:lvl w:ilvl="0" w:tplc="47F297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4C54680D"/>
    <w:multiLevelType w:val="hybridMultilevel"/>
    <w:tmpl w:val="EE802C28"/>
    <w:lvl w:ilvl="0" w:tplc="7EBEDA1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E5F4687"/>
    <w:multiLevelType w:val="hybridMultilevel"/>
    <w:tmpl w:val="CA828C4A"/>
    <w:lvl w:ilvl="0" w:tplc="173A54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4F69385F"/>
    <w:multiLevelType w:val="hybridMultilevel"/>
    <w:tmpl w:val="4E023286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4516FB7"/>
    <w:multiLevelType w:val="hybridMultilevel"/>
    <w:tmpl w:val="D6AC2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C20BB9"/>
    <w:multiLevelType w:val="hybridMultilevel"/>
    <w:tmpl w:val="D5E0B3B6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C9473D6"/>
    <w:multiLevelType w:val="hybridMultilevel"/>
    <w:tmpl w:val="F1D05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68BF2822"/>
    <w:multiLevelType w:val="hybridMultilevel"/>
    <w:tmpl w:val="A78E94F4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5">
      <w:start w:val="1"/>
      <w:numFmt w:val="upperLetter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16917D6"/>
    <w:multiLevelType w:val="hybridMultilevel"/>
    <w:tmpl w:val="A5C062C6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74885337"/>
    <w:multiLevelType w:val="hybridMultilevel"/>
    <w:tmpl w:val="C03C527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5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8"/>
  </w:num>
  <w:num w:numId="12">
    <w:abstractNumId w:val="10"/>
  </w:num>
  <w:num w:numId="13">
    <w:abstractNumId w:val="12"/>
  </w:num>
  <w:num w:numId="14">
    <w:abstractNumId w:val="0"/>
  </w:num>
  <w:num w:numId="15">
    <w:abstractNumId w:val="14"/>
  </w:num>
  <w:num w:numId="16">
    <w:abstractNumId w:val="16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C835D6A"/>
    <w:rsid w:val="00000A9D"/>
    <w:rsid w:val="00014682"/>
    <w:rsid w:val="0002112E"/>
    <w:rsid w:val="00021D10"/>
    <w:rsid w:val="00030FDB"/>
    <w:rsid w:val="00034F07"/>
    <w:rsid w:val="00037CCF"/>
    <w:rsid w:val="00041DC5"/>
    <w:rsid w:val="00083E10"/>
    <w:rsid w:val="000942BA"/>
    <w:rsid w:val="000A03EE"/>
    <w:rsid w:val="000A062F"/>
    <w:rsid w:val="000A0D6D"/>
    <w:rsid w:val="000A252B"/>
    <w:rsid w:val="000A38B5"/>
    <w:rsid w:val="000C089B"/>
    <w:rsid w:val="000C1605"/>
    <w:rsid w:val="000E277C"/>
    <w:rsid w:val="00105529"/>
    <w:rsid w:val="00110976"/>
    <w:rsid w:val="001153FF"/>
    <w:rsid w:val="001244FF"/>
    <w:rsid w:val="001514F0"/>
    <w:rsid w:val="00151543"/>
    <w:rsid w:val="00163E97"/>
    <w:rsid w:val="00175056"/>
    <w:rsid w:val="00177A7F"/>
    <w:rsid w:val="00195734"/>
    <w:rsid w:val="00195823"/>
    <w:rsid w:val="001D4EBD"/>
    <w:rsid w:val="001E5A2B"/>
    <w:rsid w:val="001F1918"/>
    <w:rsid w:val="001F211E"/>
    <w:rsid w:val="00215AE8"/>
    <w:rsid w:val="0023284D"/>
    <w:rsid w:val="0025142A"/>
    <w:rsid w:val="0025332E"/>
    <w:rsid w:val="00286E44"/>
    <w:rsid w:val="002A4A98"/>
    <w:rsid w:val="002D2842"/>
    <w:rsid w:val="00304194"/>
    <w:rsid w:val="00310633"/>
    <w:rsid w:val="00317825"/>
    <w:rsid w:val="003310B3"/>
    <w:rsid w:val="003406CC"/>
    <w:rsid w:val="003622B4"/>
    <w:rsid w:val="00382F78"/>
    <w:rsid w:val="003869E8"/>
    <w:rsid w:val="00390005"/>
    <w:rsid w:val="003B6864"/>
    <w:rsid w:val="003B7AEA"/>
    <w:rsid w:val="003C6319"/>
    <w:rsid w:val="003E077E"/>
    <w:rsid w:val="003E0F4B"/>
    <w:rsid w:val="003E1165"/>
    <w:rsid w:val="003F4C19"/>
    <w:rsid w:val="004061E8"/>
    <w:rsid w:val="00413C78"/>
    <w:rsid w:val="00417479"/>
    <w:rsid w:val="00462986"/>
    <w:rsid w:val="004707CD"/>
    <w:rsid w:val="00473A41"/>
    <w:rsid w:val="00484A5C"/>
    <w:rsid w:val="0049307C"/>
    <w:rsid w:val="00493A70"/>
    <w:rsid w:val="004A5C38"/>
    <w:rsid w:val="004B127E"/>
    <w:rsid w:val="004C334D"/>
    <w:rsid w:val="004D0A42"/>
    <w:rsid w:val="005212D9"/>
    <w:rsid w:val="00532C86"/>
    <w:rsid w:val="0054387B"/>
    <w:rsid w:val="00575788"/>
    <w:rsid w:val="00585202"/>
    <w:rsid w:val="005853B9"/>
    <w:rsid w:val="005A1772"/>
    <w:rsid w:val="005A5FD3"/>
    <w:rsid w:val="005D710E"/>
    <w:rsid w:val="005E0B54"/>
    <w:rsid w:val="005E61D2"/>
    <w:rsid w:val="0060123F"/>
    <w:rsid w:val="00604753"/>
    <w:rsid w:val="0060514D"/>
    <w:rsid w:val="00611127"/>
    <w:rsid w:val="0062400D"/>
    <w:rsid w:val="00627690"/>
    <w:rsid w:val="00661F48"/>
    <w:rsid w:val="00662640"/>
    <w:rsid w:val="006641DC"/>
    <w:rsid w:val="006832A5"/>
    <w:rsid w:val="006859F4"/>
    <w:rsid w:val="00690289"/>
    <w:rsid w:val="0069610F"/>
    <w:rsid w:val="006A1F6C"/>
    <w:rsid w:val="006E348F"/>
    <w:rsid w:val="006E3570"/>
    <w:rsid w:val="007101DE"/>
    <w:rsid w:val="007453C4"/>
    <w:rsid w:val="00756C1D"/>
    <w:rsid w:val="00776767"/>
    <w:rsid w:val="00776D69"/>
    <w:rsid w:val="0078044C"/>
    <w:rsid w:val="007831A0"/>
    <w:rsid w:val="007871CD"/>
    <w:rsid w:val="00792623"/>
    <w:rsid w:val="007A234E"/>
    <w:rsid w:val="007A3507"/>
    <w:rsid w:val="007A62DA"/>
    <w:rsid w:val="007B3DC1"/>
    <w:rsid w:val="007B4F19"/>
    <w:rsid w:val="007C4E09"/>
    <w:rsid w:val="007D150E"/>
    <w:rsid w:val="007D7CC2"/>
    <w:rsid w:val="007E47D4"/>
    <w:rsid w:val="00801020"/>
    <w:rsid w:val="00810F16"/>
    <w:rsid w:val="00814F85"/>
    <w:rsid w:val="008157DA"/>
    <w:rsid w:val="00843A4B"/>
    <w:rsid w:val="0085092C"/>
    <w:rsid w:val="00850EE1"/>
    <w:rsid w:val="00851DC5"/>
    <w:rsid w:val="00855250"/>
    <w:rsid w:val="0089401F"/>
    <w:rsid w:val="008A157C"/>
    <w:rsid w:val="008A2E44"/>
    <w:rsid w:val="008B27EC"/>
    <w:rsid w:val="008B32E3"/>
    <w:rsid w:val="008D2FAE"/>
    <w:rsid w:val="00904F1C"/>
    <w:rsid w:val="009216DB"/>
    <w:rsid w:val="0092673E"/>
    <w:rsid w:val="00930410"/>
    <w:rsid w:val="00986FC7"/>
    <w:rsid w:val="0099190C"/>
    <w:rsid w:val="009949EF"/>
    <w:rsid w:val="009A25F3"/>
    <w:rsid w:val="009A4F33"/>
    <w:rsid w:val="009B3B20"/>
    <w:rsid w:val="009C43EC"/>
    <w:rsid w:val="009E2A27"/>
    <w:rsid w:val="009F1A1D"/>
    <w:rsid w:val="009F5BC9"/>
    <w:rsid w:val="00A04FC8"/>
    <w:rsid w:val="00A306EB"/>
    <w:rsid w:val="00A4015D"/>
    <w:rsid w:val="00A52611"/>
    <w:rsid w:val="00A55E63"/>
    <w:rsid w:val="00A73A1D"/>
    <w:rsid w:val="00AA1762"/>
    <w:rsid w:val="00AB1932"/>
    <w:rsid w:val="00AB6E50"/>
    <w:rsid w:val="00AD6B3F"/>
    <w:rsid w:val="00AF18D1"/>
    <w:rsid w:val="00B00445"/>
    <w:rsid w:val="00B138E4"/>
    <w:rsid w:val="00B27924"/>
    <w:rsid w:val="00B5039F"/>
    <w:rsid w:val="00B53244"/>
    <w:rsid w:val="00B87BA2"/>
    <w:rsid w:val="00BB01EC"/>
    <w:rsid w:val="00BD7F61"/>
    <w:rsid w:val="00BF0944"/>
    <w:rsid w:val="00BF3D47"/>
    <w:rsid w:val="00C35586"/>
    <w:rsid w:val="00C42B2E"/>
    <w:rsid w:val="00C66B01"/>
    <w:rsid w:val="00C94E74"/>
    <w:rsid w:val="00C974E6"/>
    <w:rsid w:val="00CB2399"/>
    <w:rsid w:val="00CF1D7C"/>
    <w:rsid w:val="00D26EA4"/>
    <w:rsid w:val="00D27A3D"/>
    <w:rsid w:val="00D434AE"/>
    <w:rsid w:val="00D43E07"/>
    <w:rsid w:val="00D50902"/>
    <w:rsid w:val="00D5525B"/>
    <w:rsid w:val="00D702CF"/>
    <w:rsid w:val="00D732E8"/>
    <w:rsid w:val="00D86693"/>
    <w:rsid w:val="00DA2E8F"/>
    <w:rsid w:val="00DD79E7"/>
    <w:rsid w:val="00E11ED6"/>
    <w:rsid w:val="00E129FE"/>
    <w:rsid w:val="00E15E2C"/>
    <w:rsid w:val="00E202F2"/>
    <w:rsid w:val="00E21568"/>
    <w:rsid w:val="00E267B2"/>
    <w:rsid w:val="00E400A0"/>
    <w:rsid w:val="00E5721A"/>
    <w:rsid w:val="00E83C74"/>
    <w:rsid w:val="00E9208B"/>
    <w:rsid w:val="00EA6454"/>
    <w:rsid w:val="00EB2E72"/>
    <w:rsid w:val="00EC0B4F"/>
    <w:rsid w:val="00EC1CD1"/>
    <w:rsid w:val="00ED77FA"/>
    <w:rsid w:val="00EE2D9C"/>
    <w:rsid w:val="00EE32DE"/>
    <w:rsid w:val="00F0396B"/>
    <w:rsid w:val="00F251DE"/>
    <w:rsid w:val="00F46EFE"/>
    <w:rsid w:val="00F47BE9"/>
    <w:rsid w:val="00F51F0F"/>
    <w:rsid w:val="00F844BB"/>
    <w:rsid w:val="00FB30DF"/>
    <w:rsid w:val="00FC5858"/>
    <w:rsid w:val="00FE25EB"/>
    <w:rsid w:val="00FE3B49"/>
    <w:rsid w:val="10A24FA8"/>
    <w:rsid w:val="3849575F"/>
    <w:rsid w:val="3EEF28F5"/>
    <w:rsid w:val="4CC114E7"/>
    <w:rsid w:val="572E0B67"/>
    <w:rsid w:val="5C835D6A"/>
    <w:rsid w:val="676E516F"/>
    <w:rsid w:val="6A516001"/>
    <w:rsid w:val="6B9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31EB770D"/>
  <w15:docId w15:val="{4C514B1E-60E7-47E5-B086-4A9CD8BA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0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00D"/>
    <w:rPr>
      <w:sz w:val="18"/>
      <w:szCs w:val="18"/>
    </w:rPr>
  </w:style>
  <w:style w:type="paragraph" w:styleId="a5">
    <w:name w:val="footer"/>
    <w:basedOn w:val="a"/>
    <w:link w:val="a6"/>
    <w:rsid w:val="00624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624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6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62400D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62400D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62400D"/>
    <w:rPr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F0396B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776767"/>
    <w:rPr>
      <w:color w:val="808080"/>
    </w:rPr>
  </w:style>
  <w:style w:type="paragraph" w:customStyle="1" w:styleId="Default">
    <w:name w:val="Default"/>
    <w:rsid w:val="00EB2E7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9"/>
    <customShpInfo spid="_x0000_s1030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2891</Words>
  <Characters>1582</Characters>
  <Application>Microsoft Office Word</Application>
  <DocSecurity>0</DocSecurity>
  <Lines>13</Lines>
  <Paragraphs>8</Paragraphs>
  <ScaleCrop>false</ScaleCrop>
  <Company>复旦大学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wanqing</dc:creator>
  <cp:lastModifiedBy>536018951@qq.com</cp:lastModifiedBy>
  <cp:revision>153</cp:revision>
  <dcterms:created xsi:type="dcterms:W3CDTF">2018-12-10T06:14:00Z</dcterms:created>
  <dcterms:modified xsi:type="dcterms:W3CDTF">2022-12-28T09:41:00Z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