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jc w:val="center"/>
        <w:rPr>
          <w:rFonts w:hint="eastAsia"/>
          <w:b/>
          <w:bCs/>
          <w:sz w:val="36"/>
          <w:szCs w:val="44"/>
          <w:lang w:val="en-US" w:eastAsia="zh-CN"/>
        </w:rPr>
      </w:pPr>
      <w:r>
        <w:rPr>
          <w:rFonts w:hint="eastAsia"/>
          <w:b/>
          <w:bCs/>
          <w:sz w:val="36"/>
          <w:szCs w:val="44"/>
          <w:lang w:val="en-US" w:eastAsia="zh-CN"/>
        </w:rPr>
        <w:t>资本积累与国家的经济参与</w:t>
      </w:r>
    </w:p>
    <w:p>
      <w:pPr>
        <w:numPr>
          <w:ilvl w:val="0"/>
          <w:numId w:val="0"/>
        </w:numPr>
        <w:rPr>
          <w:rFonts w:hint="eastAsia"/>
          <w:b w:val="0"/>
          <w:bCs w:val="0"/>
          <w:lang w:val="en-US" w:eastAsia="zh-CN"/>
        </w:rPr>
      </w:pPr>
      <w:r>
        <w:rPr>
          <w:rFonts w:hint="eastAsia"/>
          <w:b w:val="0"/>
          <w:bCs w:val="0"/>
          <w:lang w:val="en-US" w:eastAsia="zh-CN"/>
        </w:rPr>
        <w:t>反映上层建筑对生产关系的作用和影响</w:t>
      </w:r>
    </w:p>
    <w:p>
      <w:pPr>
        <w:numPr>
          <w:ilvl w:val="0"/>
          <w:numId w:val="0"/>
        </w:numPr>
        <w:rPr>
          <w:rFonts w:hint="default"/>
          <w:b w:val="0"/>
          <w:bCs w:val="0"/>
          <w:lang w:val="en-US" w:eastAsia="zh-CN"/>
        </w:rPr>
      </w:pPr>
    </w:p>
    <w:p>
      <w:pPr>
        <w:numPr>
          <w:ilvl w:val="0"/>
          <w:numId w:val="2"/>
        </w:numPr>
        <w:jc w:val="center"/>
        <w:rPr>
          <w:rFonts w:hint="default"/>
          <w:b/>
          <w:bCs/>
          <w:sz w:val="28"/>
          <w:szCs w:val="36"/>
          <w:lang w:val="en-US" w:eastAsia="zh-CN"/>
        </w:rPr>
      </w:pPr>
      <w:r>
        <w:rPr>
          <w:rFonts w:hint="default"/>
          <w:b/>
          <w:bCs/>
          <w:sz w:val="28"/>
          <w:szCs w:val="36"/>
          <w:lang w:val="en-US" w:eastAsia="zh-CN"/>
        </w:rPr>
        <w:t>国家经济参与的发展和原因</w:t>
      </w:r>
    </w:p>
    <w:p>
      <w:pPr>
        <w:numPr>
          <w:ilvl w:val="0"/>
          <w:numId w:val="3"/>
        </w:numPr>
        <w:rPr>
          <w:rFonts w:hint="eastAsia"/>
          <w:b/>
          <w:bCs/>
          <w:sz w:val="22"/>
          <w:szCs w:val="28"/>
          <w:lang w:val="en-US" w:eastAsia="zh-CN"/>
        </w:rPr>
      </w:pPr>
      <w:r>
        <w:rPr>
          <w:rFonts w:hint="default"/>
          <w:b/>
          <w:bCs/>
          <w:sz w:val="22"/>
          <w:szCs w:val="28"/>
          <w:lang w:val="en-US" w:eastAsia="zh-CN"/>
        </w:rPr>
        <w:t>国家经济参与的发展 </w:t>
      </w:r>
      <w:r>
        <w:rPr>
          <w:rFonts w:hint="eastAsia"/>
          <w:b/>
          <w:bCs/>
          <w:sz w:val="22"/>
          <w:szCs w:val="28"/>
          <w:lang w:val="en-US" w:eastAsia="zh-CN"/>
        </w:rPr>
        <w:t>（历史背景）</w:t>
      </w:r>
    </w:p>
    <w:p>
      <w:pPr>
        <w:numPr>
          <w:ilvl w:val="0"/>
          <w:numId w:val="0"/>
        </w:numPr>
        <w:rPr>
          <w:rFonts w:hint="default"/>
          <w:b/>
          <w:bCs/>
          <w:lang w:val="en-US" w:eastAsia="zh-CN"/>
        </w:rPr>
      </w:pPr>
      <w:r>
        <w:rPr>
          <w:rFonts w:hint="default"/>
          <w:b/>
          <w:bCs/>
          <w:lang w:val="en-US" w:eastAsia="zh-CN"/>
        </w:rPr>
        <w:t>（一）国家经济参与的发展阶段</w:t>
      </w:r>
    </w:p>
    <w:p>
      <w:pPr>
        <w:numPr>
          <w:ilvl w:val="0"/>
          <w:numId w:val="0"/>
        </w:numPr>
        <w:rPr>
          <w:rFonts w:hint="default"/>
          <w:b/>
          <w:bCs/>
          <w:lang w:val="en-US" w:eastAsia="zh-CN"/>
        </w:rPr>
      </w:pPr>
      <w:r>
        <w:rPr>
          <w:rFonts w:hint="default"/>
          <w:b/>
          <w:bCs/>
          <w:lang w:val="en-US" w:eastAsia="zh-CN"/>
        </w:rPr>
        <w:t>1、资本主义经济制度登上历史舞台时，占统治地位的经济运行形式是</w:t>
      </w:r>
      <w:r>
        <w:rPr>
          <w:rFonts w:hint="default"/>
          <w:b/>
          <w:bCs/>
          <w:u w:val="single"/>
          <w:lang w:val="en-US" w:eastAsia="zh-CN"/>
        </w:rPr>
        <w:t>自由市场</w:t>
      </w:r>
      <w:r>
        <w:rPr>
          <w:rFonts w:hint="default"/>
          <w:b/>
          <w:bCs/>
          <w:lang w:val="en-US" w:eastAsia="zh-CN"/>
        </w:rPr>
        <w:t xml:space="preserve">。这种状态一直延续到19世纪末期。 </w:t>
      </w:r>
    </w:p>
    <w:p>
      <w:pPr>
        <w:numPr>
          <w:ilvl w:val="0"/>
          <w:numId w:val="4"/>
        </w:numPr>
        <w:ind w:left="420" w:leftChars="0" w:hanging="420" w:firstLineChars="0"/>
        <w:rPr>
          <w:rFonts w:hint="default"/>
          <w:b/>
          <w:bCs/>
          <w:lang w:val="en-US" w:eastAsia="zh-CN"/>
        </w:rPr>
      </w:pPr>
      <w:r>
        <w:rPr>
          <w:rFonts w:hint="default"/>
          <w:b/>
          <w:bCs/>
          <w:lang w:val="en-US" w:eastAsia="zh-CN"/>
        </w:rPr>
        <w:t>政府——“守夜人”</w:t>
      </w:r>
      <w:r>
        <w:rPr>
          <w:rFonts w:hint="eastAsia"/>
          <w:b/>
          <w:bCs/>
          <w:lang w:val="en-US" w:eastAsia="zh-CN"/>
        </w:rPr>
        <w:t>（</w:t>
      </w:r>
      <w:r>
        <w:rPr>
          <w:rFonts w:hint="eastAsia"/>
          <w:b w:val="0"/>
          <w:bCs w:val="0"/>
          <w:lang w:val="en-US" w:eastAsia="zh-CN"/>
        </w:rPr>
        <w:t>消极政府/看守规则的人）</w:t>
      </w:r>
    </w:p>
    <w:p>
      <w:pPr>
        <w:numPr>
          <w:ilvl w:val="0"/>
          <w:numId w:val="4"/>
        </w:numPr>
        <w:ind w:left="420" w:leftChars="0" w:hanging="420" w:firstLineChars="0"/>
        <w:rPr>
          <w:rFonts w:hint="default"/>
          <w:b/>
          <w:bCs/>
          <w:lang w:val="en-US" w:eastAsia="zh-CN"/>
        </w:rPr>
      </w:pPr>
      <w:r>
        <w:rPr>
          <w:rFonts w:hint="default"/>
          <w:b/>
          <w:bCs/>
          <w:lang w:val="en-US" w:eastAsia="zh-CN"/>
        </w:rPr>
        <w:t xml:space="preserve">市场——“看不见的手” </w:t>
      </w:r>
      <w:r>
        <w:rPr>
          <w:rFonts w:hint="eastAsia"/>
          <w:b/>
          <w:bCs/>
          <w:lang w:val="en-US" w:eastAsia="zh-CN"/>
        </w:rPr>
        <w:t>（不是微观经济学/新古典经济学）（宏观经济学才有看不见的手——政府的参与）</w:t>
      </w:r>
    </w:p>
    <w:p>
      <w:pPr>
        <w:numPr>
          <w:ilvl w:val="0"/>
          <w:numId w:val="0"/>
        </w:numPr>
        <w:rPr>
          <w:rFonts w:hint="default"/>
          <w:b/>
          <w:bCs/>
          <w:lang w:val="en-US" w:eastAsia="zh-CN"/>
        </w:rPr>
      </w:pPr>
      <w:r>
        <w:rPr>
          <w:rFonts w:hint="default"/>
          <w:b/>
          <w:bCs/>
          <w:lang w:val="en-US" w:eastAsia="zh-CN"/>
        </w:rPr>
        <w:t>2、二战以前，国家干预的发展，多半是作为一种对付战争或危机的应急措施，带有时起时落的临时性质。</w:t>
      </w:r>
    </w:p>
    <w:p>
      <w:pPr>
        <w:numPr>
          <w:ilvl w:val="0"/>
          <w:numId w:val="0"/>
        </w:numPr>
        <w:rPr>
          <w:rFonts w:hint="default"/>
          <w:b w:val="0"/>
          <w:bCs w:val="0"/>
          <w:lang w:val="en-US" w:eastAsia="zh-CN"/>
        </w:rPr>
      </w:pPr>
      <w:r>
        <w:rPr>
          <w:rFonts w:hint="default"/>
          <w:b/>
          <w:bCs/>
          <w:lang w:val="en-US" w:eastAsia="zh-CN"/>
        </w:rPr>
        <w:t>3、二次大战后，尤其是从50年代开始，国家经济参与的发展出现了新特点。它作为社会资本再生产过程的一种</w:t>
      </w:r>
      <w:r>
        <w:rPr>
          <w:rFonts w:hint="default"/>
          <w:b/>
          <w:bCs/>
          <w:highlight w:val="yellow"/>
          <w:u w:val="single"/>
          <w:lang w:val="en-US" w:eastAsia="zh-CN"/>
        </w:rPr>
        <w:t>经常性</w:t>
      </w:r>
      <w:r>
        <w:rPr>
          <w:rFonts w:hint="default"/>
          <w:b/>
          <w:bCs/>
          <w:highlight w:val="yellow"/>
          <w:lang w:val="en-US" w:eastAsia="zh-CN"/>
        </w:rPr>
        <w:t>需要</w:t>
      </w:r>
      <w:r>
        <w:rPr>
          <w:rFonts w:hint="default"/>
          <w:b/>
          <w:bCs/>
          <w:lang w:val="en-US" w:eastAsia="zh-CN"/>
        </w:rPr>
        <w:t>，在主要资本主义国家里以多种形式广泛而迅速地发展起来，达到前所未有的</w:t>
      </w:r>
      <w:r>
        <w:rPr>
          <w:rFonts w:hint="default"/>
          <w:b/>
          <w:bCs/>
          <w:u w:val="single"/>
          <w:lang w:val="en-US" w:eastAsia="zh-CN"/>
        </w:rPr>
        <w:t>规模</w:t>
      </w:r>
      <w:r>
        <w:rPr>
          <w:rFonts w:hint="default"/>
          <w:b/>
          <w:bCs/>
          <w:lang w:val="en-US" w:eastAsia="zh-CN"/>
        </w:rPr>
        <w:t>。</w:t>
      </w:r>
      <w:r>
        <w:rPr>
          <w:rFonts w:hint="eastAsia"/>
          <w:b w:val="0"/>
          <w:bCs w:val="0"/>
          <w:lang w:val="en-US" w:eastAsia="zh-CN"/>
        </w:rPr>
        <w:t>（成为积极政府）</w:t>
      </w:r>
    </w:p>
    <w:p>
      <w:pPr>
        <w:numPr>
          <w:ilvl w:val="0"/>
          <w:numId w:val="0"/>
        </w:numPr>
        <w:rPr>
          <w:rFonts w:hint="default"/>
          <w:b/>
          <w:bCs/>
          <w:lang w:val="en-US" w:eastAsia="zh-CN"/>
        </w:rPr>
      </w:pPr>
      <w:r>
        <w:rPr>
          <w:rFonts w:hint="default"/>
          <w:b/>
          <w:bCs/>
          <w:lang w:val="en-US" w:eastAsia="zh-CN"/>
        </w:rPr>
        <w:t>（二）国家经济参与的规模的变化</w:t>
      </w:r>
    </w:p>
    <w:p>
      <w:pPr>
        <w:numPr>
          <w:ilvl w:val="0"/>
          <w:numId w:val="4"/>
        </w:numPr>
        <w:ind w:left="420" w:leftChars="0" w:hanging="420" w:firstLineChars="0"/>
        <w:rPr>
          <w:rFonts w:hint="default"/>
          <w:b/>
          <w:bCs/>
          <w:lang w:val="en-US" w:eastAsia="zh-CN"/>
        </w:rPr>
      </w:pPr>
      <w:r>
        <w:rPr>
          <w:rFonts w:hint="default"/>
          <w:b/>
          <w:bCs/>
          <w:lang w:val="en-US" w:eastAsia="zh-CN"/>
        </w:rPr>
        <w:t>财政开支占国内生产总值的比重：</w:t>
      </w:r>
    </w:p>
    <w:p>
      <w:pPr>
        <w:numPr>
          <w:ilvl w:val="0"/>
          <w:numId w:val="4"/>
        </w:numPr>
        <w:ind w:left="420" w:leftChars="0" w:hanging="420" w:firstLineChars="0"/>
        <w:rPr>
          <w:rFonts w:hint="default"/>
          <w:b/>
          <w:bCs/>
          <w:lang w:val="en-US" w:eastAsia="zh-CN"/>
        </w:rPr>
      </w:pPr>
      <w:r>
        <w:rPr>
          <w:rFonts w:hint="default"/>
          <w:b/>
          <w:bCs/>
          <w:lang w:val="en-US" w:eastAsia="zh-CN"/>
        </w:rPr>
        <w:t>第一次世界大战前各主要资本主义国家大致在10％左右；</w:t>
      </w:r>
      <w:r>
        <w:rPr>
          <w:rFonts w:hint="eastAsia"/>
          <w:b w:val="0"/>
          <w:bCs w:val="0"/>
          <w:lang w:val="en-US" w:eastAsia="zh-CN"/>
        </w:rPr>
        <w:t>（马克思）</w:t>
      </w:r>
    </w:p>
    <w:p>
      <w:pPr>
        <w:numPr>
          <w:ilvl w:val="0"/>
          <w:numId w:val="4"/>
        </w:numPr>
        <w:ind w:left="420" w:leftChars="0" w:hanging="420" w:firstLineChars="0"/>
        <w:rPr>
          <w:rFonts w:hint="default"/>
          <w:b/>
          <w:bCs/>
          <w:lang w:val="en-US" w:eastAsia="zh-CN"/>
        </w:rPr>
      </w:pPr>
      <w:r>
        <w:rPr>
          <w:rFonts w:hint="default"/>
          <w:b/>
          <w:bCs/>
          <w:lang w:val="en-US" w:eastAsia="zh-CN"/>
        </w:rPr>
        <w:t>两次大战之间上升到20％左右；</w:t>
      </w:r>
      <w:r>
        <w:rPr>
          <w:rFonts w:hint="eastAsia"/>
          <w:b w:val="0"/>
          <w:bCs w:val="0"/>
          <w:lang w:val="en-US" w:eastAsia="zh-CN"/>
        </w:rPr>
        <w:t>（列宁）</w:t>
      </w:r>
    </w:p>
    <w:p>
      <w:pPr>
        <w:numPr>
          <w:ilvl w:val="0"/>
          <w:numId w:val="4"/>
        </w:numPr>
        <w:ind w:left="420" w:leftChars="0" w:hanging="420" w:firstLineChars="0"/>
        <w:rPr>
          <w:rFonts w:hint="default"/>
          <w:b/>
          <w:bCs/>
          <w:lang w:val="en-US" w:eastAsia="zh-CN"/>
        </w:rPr>
      </w:pPr>
      <w:r>
        <w:rPr>
          <w:rFonts w:hint="default"/>
          <w:b/>
          <w:bCs/>
          <w:lang w:val="en-US" w:eastAsia="zh-CN"/>
        </w:rPr>
        <w:t>二次大战后继续上升。1996年中央政府支出占国内生产总值的比重，美国22.3％，德国33.6％，英国42.0％，法国46.7％，意大利50.6％。</w:t>
      </w:r>
      <w:r>
        <w:rPr>
          <w:rFonts w:hint="eastAsia"/>
          <w:b/>
          <w:bCs/>
          <w:lang w:val="en-US" w:eastAsia="zh-CN"/>
        </w:rPr>
        <w:t>（高位稳定）</w:t>
      </w:r>
    </w:p>
    <w:p>
      <w:pPr>
        <w:numPr>
          <w:ilvl w:val="0"/>
          <w:numId w:val="0"/>
        </w:numPr>
        <w:rPr>
          <w:rFonts w:hint="default"/>
          <w:b/>
          <w:bCs/>
          <w:lang w:val="en-US" w:eastAsia="zh-CN"/>
        </w:rPr>
      </w:pPr>
      <w:r>
        <w:rPr>
          <w:rFonts w:hint="default"/>
          <w:b/>
          <w:bCs/>
          <w:lang w:val="en-US" w:eastAsia="zh-CN"/>
        </w:rPr>
        <w:t>（三）政府对经济生活干预的广度与深度的变化。</w:t>
      </w:r>
    </w:p>
    <w:p>
      <w:pPr>
        <w:numPr>
          <w:ilvl w:val="0"/>
          <w:numId w:val="0"/>
        </w:numPr>
        <w:rPr>
          <w:rFonts w:hint="default"/>
          <w:b/>
          <w:bCs/>
          <w:lang w:val="en-US" w:eastAsia="zh-CN"/>
        </w:rPr>
      </w:pPr>
      <w:r>
        <w:rPr>
          <w:rFonts w:hint="default"/>
          <w:b/>
          <w:bCs/>
          <w:lang w:val="en-US" w:eastAsia="zh-CN"/>
        </w:rPr>
        <w:t>二战后逐步形成的政府干预体系</w:t>
      </w:r>
      <w:r>
        <w:rPr>
          <w:rFonts w:hint="eastAsia"/>
          <w:b/>
          <w:bCs/>
          <w:lang w:val="en-US" w:eastAsia="zh-CN"/>
        </w:rPr>
        <w:t>（经济政府行为）</w:t>
      </w:r>
      <w:r>
        <w:rPr>
          <w:rFonts w:hint="default"/>
          <w:b/>
          <w:bCs/>
          <w:lang w:val="en-US" w:eastAsia="zh-CN"/>
        </w:rPr>
        <w:t xml:space="preserve">：   </w:t>
      </w:r>
    </w:p>
    <w:p>
      <w:pPr>
        <w:numPr>
          <w:ilvl w:val="0"/>
          <w:numId w:val="4"/>
        </w:numPr>
        <w:ind w:left="420" w:leftChars="0" w:hanging="420" w:firstLineChars="0"/>
        <w:rPr>
          <w:rFonts w:hint="default"/>
          <w:b/>
          <w:bCs/>
          <w:lang w:val="en-US" w:eastAsia="zh-CN"/>
        </w:rPr>
      </w:pPr>
      <w:r>
        <w:rPr>
          <w:rFonts w:hint="default"/>
          <w:b/>
          <w:bCs/>
          <w:lang w:val="en-US" w:eastAsia="zh-CN"/>
        </w:rPr>
        <w:t>国有经济部门</w:t>
      </w:r>
    </w:p>
    <w:p>
      <w:pPr>
        <w:numPr>
          <w:ilvl w:val="0"/>
          <w:numId w:val="4"/>
        </w:numPr>
        <w:ind w:left="420" w:leftChars="0" w:hanging="420" w:firstLineChars="0"/>
        <w:rPr>
          <w:rFonts w:hint="default"/>
          <w:b/>
          <w:bCs/>
          <w:lang w:val="en-US" w:eastAsia="zh-CN"/>
        </w:rPr>
      </w:pPr>
      <w:r>
        <w:rPr>
          <w:rFonts w:hint="default"/>
          <w:b/>
          <w:bCs/>
          <w:lang w:val="en-US" w:eastAsia="zh-CN"/>
        </w:rPr>
        <w:t>政府直接支出（财政政策）</w:t>
      </w:r>
      <w:r>
        <w:rPr>
          <w:rFonts w:hint="eastAsia"/>
          <w:b/>
          <w:bCs/>
          <w:lang w:val="en-US" w:eastAsia="zh-CN"/>
        </w:rPr>
        <w:t xml:space="preserve"> </w:t>
      </w:r>
    </w:p>
    <w:p>
      <w:pPr>
        <w:numPr>
          <w:ilvl w:val="0"/>
          <w:numId w:val="4"/>
        </w:numPr>
        <w:ind w:left="420" w:leftChars="0" w:hanging="420" w:firstLineChars="0"/>
        <w:rPr>
          <w:rFonts w:hint="default"/>
          <w:b/>
          <w:bCs/>
          <w:lang w:val="en-US" w:eastAsia="zh-CN"/>
        </w:rPr>
      </w:pPr>
      <w:r>
        <w:rPr>
          <w:rFonts w:hint="default"/>
          <w:b/>
          <w:bCs/>
          <w:lang w:val="en-US" w:eastAsia="zh-CN"/>
        </w:rPr>
        <w:t>货币市场调节（货币政策）</w:t>
      </w:r>
      <w:r>
        <w:rPr>
          <w:rFonts w:hint="eastAsia"/>
          <w:b/>
          <w:bCs/>
          <w:lang w:val="en-US" w:eastAsia="zh-CN"/>
        </w:rPr>
        <w:t xml:space="preserve"> </w:t>
      </w:r>
      <w:r>
        <w:rPr>
          <w:rFonts w:hint="eastAsia"/>
          <w:b w:val="0"/>
          <w:bCs w:val="0"/>
          <w:lang w:val="en-US" w:eastAsia="zh-CN"/>
        </w:rPr>
        <w:t>财政政策和货币政策不针对微观主体/特定群体</w:t>
      </w:r>
    </w:p>
    <w:p>
      <w:pPr>
        <w:numPr>
          <w:ilvl w:val="0"/>
          <w:numId w:val="4"/>
        </w:numPr>
        <w:ind w:left="420" w:leftChars="0" w:hanging="420" w:firstLineChars="0"/>
        <w:rPr>
          <w:rFonts w:hint="default"/>
          <w:b/>
          <w:bCs/>
          <w:lang w:val="en-US" w:eastAsia="zh-CN"/>
        </w:rPr>
      </w:pPr>
      <w:r>
        <w:rPr>
          <w:rFonts w:hint="default"/>
          <w:b/>
          <w:bCs/>
          <w:lang w:val="en-US" w:eastAsia="zh-CN"/>
        </w:rPr>
        <w:t>在社保、福利方面的社会政策</w:t>
      </w:r>
      <w:r>
        <w:rPr>
          <w:rFonts w:hint="eastAsia"/>
          <w:b/>
          <w:bCs/>
          <w:lang w:val="en-US" w:eastAsia="zh-CN"/>
        </w:rPr>
        <w:t xml:space="preserve"> </w:t>
      </w:r>
      <w:r>
        <w:rPr>
          <w:rFonts w:hint="eastAsia"/>
          <w:b w:val="0"/>
          <w:bCs w:val="0"/>
          <w:lang w:val="en-US" w:eastAsia="zh-CN"/>
        </w:rPr>
        <w:t>针对特定人群</w:t>
      </w:r>
    </w:p>
    <w:p>
      <w:pPr>
        <w:numPr>
          <w:ilvl w:val="0"/>
          <w:numId w:val="4"/>
        </w:numPr>
        <w:ind w:left="420" w:leftChars="0" w:hanging="420" w:firstLineChars="0"/>
        <w:rPr>
          <w:rFonts w:hint="default"/>
          <w:b/>
          <w:bCs/>
          <w:lang w:val="en-US" w:eastAsia="zh-CN"/>
        </w:rPr>
      </w:pPr>
      <w:r>
        <w:rPr>
          <w:rFonts w:hint="default"/>
          <w:b/>
          <w:bCs/>
          <w:lang w:val="en-US" w:eastAsia="zh-CN"/>
        </w:rPr>
        <w:t>在某些时期中的经济计划化，即把指导性发展计划和政府间接调节措施相结合的整体性政府干预。（比如20世纪50、60年代的法国和20世纪60年代的日本等）</w:t>
      </w:r>
    </w:p>
    <w:p>
      <w:pPr>
        <w:numPr>
          <w:ilvl w:val="0"/>
          <w:numId w:val="0"/>
        </w:numPr>
        <w:rPr>
          <w:rFonts w:hint="default"/>
          <w:b/>
          <w:bCs/>
          <w:lang w:val="en-US" w:eastAsia="zh-CN"/>
        </w:rPr>
      </w:pPr>
    </w:p>
    <w:p>
      <w:pPr>
        <w:numPr>
          <w:ilvl w:val="0"/>
          <w:numId w:val="5"/>
        </w:numPr>
        <w:ind w:left="425" w:leftChars="0" w:hanging="425" w:firstLineChars="0"/>
        <w:rPr>
          <w:rFonts w:hint="default"/>
          <w:b w:val="0"/>
          <w:bCs w:val="0"/>
          <w:lang w:val="en-US" w:eastAsia="zh-CN"/>
        </w:rPr>
      </w:pPr>
      <w:r>
        <w:rPr>
          <w:rFonts w:hint="default"/>
          <w:b/>
          <w:bCs/>
          <w:lang w:val="en-US" w:eastAsia="zh-CN"/>
        </w:rPr>
        <w:t>二、市场失灵与国家参与</w:t>
      </w:r>
      <w:r>
        <w:rPr>
          <w:rFonts w:hint="eastAsia"/>
          <w:b w:val="0"/>
          <w:bCs w:val="0"/>
          <w:lang w:val="en-US" w:eastAsia="zh-CN"/>
        </w:rPr>
        <w:t>（原因：国家来纠正市场失灵和弥补市场缺陷）</w:t>
      </w:r>
    </w:p>
    <w:p>
      <w:pPr>
        <w:numPr>
          <w:ilvl w:val="0"/>
          <w:numId w:val="0"/>
        </w:numPr>
        <w:rPr>
          <w:rFonts w:hint="default"/>
          <w:b/>
          <w:bCs/>
          <w:lang w:val="en-US" w:eastAsia="zh-CN"/>
        </w:rPr>
      </w:pPr>
      <w:r>
        <w:rPr>
          <w:rFonts w:hint="default"/>
          <w:b/>
          <w:bCs/>
          <w:lang w:val="en-US" w:eastAsia="zh-CN"/>
        </w:rPr>
        <w:t>（一）二战以后国家经济干预得以迅速而广泛地发展的原因。</w:t>
      </w:r>
    </w:p>
    <w:p>
      <w:pPr>
        <w:numPr>
          <w:ilvl w:val="0"/>
          <w:numId w:val="5"/>
        </w:numPr>
        <w:ind w:left="425" w:leftChars="0" w:hanging="425" w:firstLineChars="0"/>
        <w:rPr>
          <w:rFonts w:hint="default"/>
          <w:b/>
          <w:bCs/>
          <w:lang w:val="en-US" w:eastAsia="zh-CN"/>
        </w:rPr>
      </w:pPr>
      <w:r>
        <w:rPr>
          <w:rFonts w:hint="default"/>
          <w:b/>
          <w:bCs/>
          <w:lang w:val="en-US" w:eastAsia="zh-CN"/>
        </w:rPr>
        <w:t>市场机制存在内在缺陷，即所谓“</w:t>
      </w:r>
      <w:r>
        <w:rPr>
          <w:rFonts w:hint="default"/>
          <w:b/>
          <w:bCs/>
          <w:u w:val="single"/>
          <w:lang w:val="en-US" w:eastAsia="zh-CN"/>
        </w:rPr>
        <w:t>市场失灵”</w:t>
      </w:r>
      <w:r>
        <w:rPr>
          <w:rFonts w:hint="default"/>
          <w:b/>
          <w:bCs/>
          <w:lang w:val="en-US" w:eastAsia="zh-CN"/>
        </w:rPr>
        <w:t>问题</w:t>
      </w:r>
      <w:r>
        <w:rPr>
          <w:rFonts w:hint="eastAsia"/>
          <w:b/>
          <w:bCs/>
          <w:lang w:val="en-US" w:eastAsia="zh-CN"/>
        </w:rPr>
        <w:t>；</w:t>
      </w:r>
      <w:r>
        <w:rPr>
          <w:rFonts w:hint="default"/>
          <w:b/>
          <w:bCs/>
          <w:lang w:val="en-US" w:eastAsia="zh-CN"/>
        </w:rPr>
        <w:t>前苏联社会主义经济在30年代后的成就，对自由放任经济学提出了</w:t>
      </w:r>
      <w:r>
        <w:rPr>
          <w:rFonts w:hint="default"/>
          <w:b/>
          <w:bCs/>
          <w:u w:val="single"/>
          <w:lang w:val="en-US" w:eastAsia="zh-CN"/>
        </w:rPr>
        <w:t>挑战</w:t>
      </w:r>
      <w:r>
        <w:rPr>
          <w:rFonts w:hint="default"/>
          <w:b/>
          <w:bCs/>
          <w:lang w:val="en-US" w:eastAsia="zh-CN"/>
        </w:rPr>
        <w:t xml:space="preserve">； </w:t>
      </w:r>
    </w:p>
    <w:p>
      <w:pPr>
        <w:numPr>
          <w:ilvl w:val="0"/>
          <w:numId w:val="5"/>
        </w:numPr>
        <w:ind w:left="425" w:leftChars="0" w:hanging="425" w:firstLineChars="0"/>
        <w:rPr>
          <w:rFonts w:hint="default"/>
          <w:b/>
          <w:bCs/>
          <w:lang w:val="en-US" w:eastAsia="zh-CN"/>
        </w:rPr>
      </w:pPr>
      <w:r>
        <w:rPr>
          <w:rFonts w:hint="default"/>
          <w:b/>
          <w:bCs/>
          <w:u w:val="single"/>
          <w:lang w:val="en-US" w:eastAsia="zh-CN"/>
        </w:rPr>
        <w:t>凯恩斯主义经济学</w:t>
      </w:r>
      <w:r>
        <w:rPr>
          <w:rFonts w:hint="default"/>
          <w:b/>
          <w:bCs/>
          <w:lang w:val="en-US" w:eastAsia="zh-CN"/>
        </w:rPr>
        <w:t>的形成与发展，为国家经济干预提供了理论及操作的指导；而</w:t>
      </w:r>
      <w:r>
        <w:rPr>
          <w:rFonts w:hint="default"/>
          <w:b/>
          <w:bCs/>
          <w:u w:val="single"/>
          <w:lang w:val="en-US" w:eastAsia="zh-CN"/>
        </w:rPr>
        <w:t>国内政治发展</w:t>
      </w:r>
      <w:r>
        <w:rPr>
          <w:rFonts w:hint="eastAsia"/>
          <w:b w:val="0"/>
          <w:bCs w:val="0"/>
          <w:u w:val="none"/>
          <w:lang w:val="en-US" w:eastAsia="zh-CN"/>
        </w:rPr>
        <w:t>（资本主义民主制度的发展（政治结构），工人阶级形成工会等组织，政治话语权提高（政治表达），要求社会进行再分配）</w:t>
      </w:r>
      <w:r>
        <w:rPr>
          <w:rFonts w:hint="default"/>
          <w:b/>
          <w:bCs/>
          <w:lang w:val="en-US" w:eastAsia="zh-CN"/>
        </w:rPr>
        <w:t>也创造了加大国家经济作用的实现条件。</w:t>
      </w:r>
    </w:p>
    <w:p>
      <w:pPr>
        <w:numPr>
          <w:ilvl w:val="0"/>
          <w:numId w:val="0"/>
        </w:numPr>
        <w:rPr>
          <w:rFonts w:hint="default"/>
          <w:b/>
          <w:bCs/>
          <w:lang w:val="en-US" w:eastAsia="zh-CN"/>
        </w:rPr>
      </w:pPr>
    </w:p>
    <w:p>
      <w:pPr>
        <w:numPr>
          <w:ilvl w:val="0"/>
          <w:numId w:val="0"/>
        </w:numPr>
        <w:rPr>
          <w:rFonts w:hint="default"/>
          <w:b/>
          <w:bCs/>
          <w:lang w:val="en-US" w:eastAsia="zh-CN"/>
        </w:rPr>
      </w:pPr>
      <w:r>
        <w:rPr>
          <w:rFonts w:hint="default"/>
          <w:b/>
          <w:bCs/>
          <w:lang w:val="en-US" w:eastAsia="zh-CN"/>
        </w:rPr>
        <w:t>（二）所谓市场失灵是指市场本身不能导致资源的有效配置，原因主要有：</w:t>
      </w:r>
    </w:p>
    <w:p>
      <w:pPr>
        <w:numPr>
          <w:ilvl w:val="0"/>
          <w:numId w:val="0"/>
        </w:numPr>
        <w:rPr>
          <w:rFonts w:hint="default"/>
          <w:b/>
          <w:bCs/>
          <w:lang w:val="en-US" w:eastAsia="zh-CN"/>
        </w:rPr>
      </w:pPr>
      <w:r>
        <w:rPr>
          <w:rFonts w:hint="default"/>
          <w:b/>
          <w:bCs/>
          <w:lang w:val="en-US" w:eastAsia="zh-CN"/>
        </w:rPr>
        <w:t>1、外部性</w:t>
      </w:r>
    </w:p>
    <w:p>
      <w:pPr>
        <w:numPr>
          <w:ilvl w:val="0"/>
          <w:numId w:val="0"/>
        </w:numPr>
        <w:ind w:firstLine="420" w:firstLineChars="0"/>
        <w:rPr>
          <w:rFonts w:hint="default"/>
          <w:b/>
          <w:bCs/>
          <w:lang w:val="en-US" w:eastAsia="zh-CN"/>
        </w:rPr>
      </w:pPr>
      <w:r>
        <w:rPr>
          <w:rFonts w:hint="default"/>
          <w:b/>
          <w:bCs/>
          <w:lang w:val="en-US" w:eastAsia="zh-CN"/>
        </w:rPr>
        <w:t>是指一个人的行为对他人福利的影响</w:t>
      </w:r>
      <w:r>
        <w:rPr>
          <w:rFonts w:hint="eastAsia"/>
          <w:b w:val="0"/>
          <w:bCs w:val="0"/>
          <w:u w:val="single"/>
          <w:lang w:val="en-US" w:eastAsia="zh-CN"/>
        </w:rPr>
        <w:t>（，但是没有得到市场的清算）</w:t>
      </w:r>
      <w:r>
        <w:rPr>
          <w:rFonts w:hint="default"/>
          <w:b/>
          <w:bCs/>
          <w:lang w:val="en-US" w:eastAsia="zh-CN"/>
        </w:rPr>
        <w:t>。存在外部性的场合，生产与需求的私人成本不等于社会成本（包含了外部性），因此，市场上私人决策之互动便不会产生最优资源配置。</w:t>
      </w:r>
    </w:p>
    <w:p>
      <w:pPr>
        <w:numPr>
          <w:ilvl w:val="0"/>
          <w:numId w:val="0"/>
        </w:numPr>
        <w:ind w:firstLine="420" w:firstLineChars="0"/>
        <w:rPr>
          <w:rFonts w:hint="default"/>
          <w:b w:val="0"/>
          <w:bCs w:val="0"/>
          <w:lang w:val="en-US" w:eastAsia="zh-CN"/>
        </w:rPr>
      </w:pPr>
      <w:r>
        <w:rPr>
          <w:rFonts w:hint="eastAsia"/>
          <w:b w:val="0"/>
          <w:bCs w:val="0"/>
          <w:lang w:val="en-US" w:eastAsia="zh-CN"/>
        </w:rPr>
        <w:t>负外部性：如环境污染却不能收取企业的污染成本</w:t>
      </w:r>
    </w:p>
    <w:p>
      <w:pPr>
        <w:numPr>
          <w:ilvl w:val="0"/>
          <w:numId w:val="0"/>
        </w:numPr>
        <w:ind w:firstLine="420" w:firstLineChars="0"/>
        <w:rPr>
          <w:rFonts w:hint="eastAsia"/>
          <w:b w:val="0"/>
          <w:bCs w:val="0"/>
          <w:lang w:val="en-US" w:eastAsia="zh-CN"/>
        </w:rPr>
      </w:pPr>
      <w:r>
        <w:rPr>
          <w:rFonts w:hint="eastAsia"/>
          <w:b w:val="0"/>
          <w:bCs w:val="0"/>
          <w:lang w:val="en-US" w:eastAsia="zh-CN"/>
        </w:rPr>
        <w:t>正外部性：如基础研究成果被运用于产品开发却没得到报酬</w:t>
      </w:r>
    </w:p>
    <w:p>
      <w:pPr>
        <w:numPr>
          <w:ilvl w:val="0"/>
          <w:numId w:val="0"/>
        </w:numPr>
        <w:ind w:firstLine="420" w:firstLineChars="0"/>
        <w:rPr>
          <w:rFonts w:hint="default"/>
          <w:b w:val="0"/>
          <w:bCs w:val="0"/>
          <w:lang w:val="en-US" w:eastAsia="zh-CN"/>
        </w:rPr>
      </w:pPr>
      <w:r>
        <w:rPr>
          <w:rFonts w:hint="eastAsia"/>
          <w:b w:val="0"/>
          <w:bCs w:val="0"/>
          <w:lang w:val="en-US" w:eastAsia="zh-CN"/>
        </w:rPr>
        <w:t>有外部影响≠外部性</w:t>
      </w:r>
    </w:p>
    <w:p>
      <w:pPr>
        <w:numPr>
          <w:ilvl w:val="0"/>
          <w:numId w:val="0"/>
        </w:numPr>
        <w:rPr>
          <w:rFonts w:hint="default"/>
          <w:b/>
          <w:bCs/>
          <w:lang w:val="en-US" w:eastAsia="zh-CN"/>
        </w:rPr>
      </w:pPr>
      <w:r>
        <w:rPr>
          <w:rFonts w:hint="default"/>
          <w:b/>
          <w:bCs/>
          <w:lang w:val="en-US" w:eastAsia="zh-CN"/>
        </w:rPr>
        <w:t>2、公共物品。</w:t>
      </w:r>
    </w:p>
    <w:p>
      <w:pPr>
        <w:numPr>
          <w:ilvl w:val="0"/>
          <w:numId w:val="0"/>
        </w:numPr>
        <w:ind w:firstLine="420" w:firstLineChars="0"/>
        <w:rPr>
          <w:rFonts w:hint="default"/>
          <w:b/>
          <w:bCs/>
          <w:lang w:val="en-US" w:eastAsia="zh-CN"/>
        </w:rPr>
      </w:pPr>
      <w:r>
        <w:rPr>
          <w:rFonts w:hint="default"/>
          <w:b/>
          <w:bCs/>
          <w:lang w:val="en-US" w:eastAsia="zh-CN"/>
        </w:rPr>
        <w:t>指既无</w:t>
      </w:r>
      <w:r>
        <w:rPr>
          <w:rFonts w:hint="default"/>
          <w:b/>
          <w:bCs/>
          <w:highlight w:val="yellow"/>
          <w:u w:val="single"/>
          <w:lang w:val="en-US" w:eastAsia="zh-CN"/>
        </w:rPr>
        <w:t>排他性</w:t>
      </w:r>
      <w:r>
        <w:rPr>
          <w:rFonts w:hint="default"/>
          <w:b/>
          <w:bCs/>
          <w:u w:val="single"/>
          <w:lang w:val="en-US" w:eastAsia="zh-CN"/>
        </w:rPr>
        <w:t>（可以阻止他人使用的特性</w:t>
      </w:r>
      <w:r>
        <w:rPr>
          <w:rFonts w:hint="eastAsia"/>
          <w:b w:val="0"/>
          <w:bCs w:val="0"/>
          <w:u w:val="single"/>
          <w:lang w:val="en-US" w:eastAsia="zh-CN"/>
        </w:rPr>
        <w:t>，如收费</w:t>
      </w:r>
      <w:r>
        <w:rPr>
          <w:rFonts w:hint="default"/>
          <w:b/>
          <w:bCs/>
          <w:u w:val="single"/>
          <w:lang w:val="en-US" w:eastAsia="zh-CN"/>
        </w:rPr>
        <w:t>）</w:t>
      </w:r>
      <w:r>
        <w:rPr>
          <w:rFonts w:hint="default"/>
          <w:b/>
          <w:bCs/>
          <w:lang w:val="en-US" w:eastAsia="zh-CN"/>
        </w:rPr>
        <w:t>又无</w:t>
      </w:r>
      <w:r>
        <w:rPr>
          <w:rFonts w:hint="default"/>
          <w:b/>
          <w:bCs/>
          <w:highlight w:val="yellow"/>
          <w:lang w:val="en-US" w:eastAsia="zh-CN"/>
        </w:rPr>
        <w:t>竞争性</w:t>
      </w:r>
      <w:r>
        <w:rPr>
          <w:rFonts w:hint="default"/>
          <w:b/>
          <w:bCs/>
          <w:lang w:val="en-US" w:eastAsia="zh-CN"/>
        </w:rPr>
        <w:t>（一个人使用某物品时减少了其他人的使用</w:t>
      </w:r>
      <w:r>
        <w:rPr>
          <w:rFonts w:hint="eastAsia"/>
          <w:b/>
          <w:bCs/>
          <w:lang w:val="en-US" w:eastAsia="zh-CN"/>
        </w:rPr>
        <w:t>，即多一个人使用增加成本/损害已使用者利益</w:t>
      </w:r>
      <w:r>
        <w:rPr>
          <w:rFonts w:hint="default"/>
          <w:b/>
          <w:bCs/>
          <w:lang w:val="en-US" w:eastAsia="zh-CN"/>
        </w:rPr>
        <w:t>）的物品。由于公共物品可被大众免费享用，所以人们有一种“搭便车”的愿望。搭便车者就是那种想得到一种物品的效用但不愿为此支付成本的人。显然，自由市场上的私人决策无法提供社会必要的公共物品。</w:t>
      </w:r>
    </w:p>
    <w:p>
      <w:pPr>
        <w:numPr>
          <w:ilvl w:val="0"/>
          <w:numId w:val="0"/>
        </w:numPr>
        <w:rPr>
          <w:rFonts w:hint="default"/>
          <w:b w:val="0"/>
          <w:bCs w:val="0"/>
          <w:lang w:val="en-US" w:eastAsia="zh-CN"/>
        </w:rPr>
      </w:pPr>
      <w:r>
        <w:rPr>
          <w:rFonts w:hint="eastAsia"/>
          <w:b w:val="0"/>
          <w:bCs w:val="0"/>
          <w:lang w:val="en-US" w:eastAsia="zh-CN"/>
        </w:rPr>
        <w:t>无排他性例子：国防保护国土安全，普通公路为所有人提供，无法因为不交税而取消其使用</w:t>
      </w:r>
    </w:p>
    <w:p>
      <w:pPr>
        <w:numPr>
          <w:ilvl w:val="0"/>
          <w:numId w:val="0"/>
        </w:numPr>
        <w:rPr>
          <w:rFonts w:hint="eastAsia"/>
          <w:b w:val="0"/>
          <w:bCs w:val="0"/>
          <w:lang w:val="en-US" w:eastAsia="zh-CN"/>
        </w:rPr>
      </w:pPr>
      <w:r>
        <w:rPr>
          <w:rFonts w:hint="eastAsia"/>
          <w:b w:val="0"/>
          <w:bCs w:val="0"/>
          <w:lang w:val="en-US" w:eastAsia="zh-CN"/>
        </w:rPr>
        <w:t>无竞争性例子：有线电视，增加接入设备，不增加成本</w:t>
      </w:r>
    </w:p>
    <w:p>
      <w:pPr>
        <w:numPr>
          <w:ilvl w:val="0"/>
          <w:numId w:val="0"/>
        </w:numPr>
        <w:rPr>
          <w:rFonts w:hint="eastAsia"/>
          <w:b w:val="0"/>
          <w:bCs w:val="0"/>
          <w:lang w:val="en-US" w:eastAsia="zh-CN"/>
        </w:rPr>
      </w:pPr>
      <w:r>
        <w:rPr>
          <w:rFonts w:hint="eastAsia"/>
          <w:b w:val="0"/>
          <w:bCs w:val="0"/>
          <w:lang w:val="en-US" w:eastAsia="zh-CN"/>
        </w:rPr>
        <w:t>节假日高速路免费但拥堵——不排他，但有竞争性</w:t>
      </w:r>
    </w:p>
    <w:p>
      <w:pPr>
        <w:numPr>
          <w:ilvl w:val="0"/>
          <w:numId w:val="0"/>
        </w:numPr>
        <w:rPr>
          <w:rFonts w:hint="eastAsia"/>
          <w:b w:val="0"/>
          <w:bCs w:val="0"/>
          <w:lang w:val="en-US" w:eastAsia="zh-CN"/>
        </w:rPr>
      </w:pPr>
      <w:r>
        <w:rPr>
          <w:rFonts w:hint="eastAsia"/>
          <w:b w:val="0"/>
          <w:bCs w:val="0"/>
          <w:lang w:val="en-US" w:eastAsia="zh-CN"/>
        </w:rPr>
        <w:t>有线电视增加接入设备无竞争性，但收费有排他性</w:t>
      </w:r>
    </w:p>
    <w:p>
      <w:pPr>
        <w:numPr>
          <w:ilvl w:val="0"/>
          <w:numId w:val="0"/>
        </w:numPr>
        <w:rPr>
          <w:rFonts w:hint="default"/>
          <w:b w:val="0"/>
          <w:bCs w:val="0"/>
          <w:lang w:val="en-US" w:eastAsia="zh-CN"/>
        </w:rPr>
      </w:pPr>
      <w:r>
        <w:rPr>
          <w:rFonts w:hint="eastAsia"/>
          <w:b w:val="0"/>
          <w:bCs w:val="0"/>
          <w:lang w:val="en-US" w:eastAsia="zh-CN"/>
        </w:rPr>
        <w:t>无线电视不排他不竞争</w:t>
      </w:r>
    </w:p>
    <w:p>
      <w:pPr>
        <w:numPr>
          <w:ilvl w:val="0"/>
          <w:numId w:val="0"/>
        </w:numPr>
        <w:rPr>
          <w:rFonts w:hint="default"/>
          <w:b w:val="0"/>
          <w:bCs w:val="0"/>
          <w:lang w:val="en-US" w:eastAsia="zh-CN"/>
        </w:rPr>
      </w:pPr>
      <w:r>
        <w:rPr>
          <w:rFonts w:hint="eastAsia"/>
          <w:b w:val="0"/>
          <w:bCs w:val="0"/>
          <w:lang w:val="en-US" w:eastAsia="zh-CN"/>
        </w:rPr>
        <w:t>私人物品既排他又竞争</w:t>
      </w:r>
    </w:p>
    <w:p>
      <w:pPr>
        <w:numPr>
          <w:ilvl w:val="0"/>
          <w:numId w:val="0"/>
        </w:numPr>
        <w:rPr>
          <w:rFonts w:hint="default"/>
          <w:b/>
          <w:bCs/>
          <w:lang w:val="en-US" w:eastAsia="zh-CN"/>
        </w:rPr>
      </w:pPr>
      <w:r>
        <w:rPr>
          <w:rFonts w:hint="default"/>
          <w:b/>
          <w:bCs/>
          <w:lang w:val="en-US" w:eastAsia="zh-CN"/>
        </w:rPr>
        <w:t>3、市场势力。</w:t>
      </w:r>
    </w:p>
    <w:p>
      <w:pPr>
        <w:numPr>
          <w:ilvl w:val="0"/>
          <w:numId w:val="0"/>
        </w:numPr>
        <w:ind w:firstLine="420" w:firstLineChars="0"/>
        <w:rPr>
          <w:rFonts w:hint="default"/>
          <w:b/>
          <w:bCs/>
          <w:lang w:val="en-US" w:eastAsia="zh-CN"/>
        </w:rPr>
      </w:pPr>
      <w:r>
        <w:rPr>
          <w:rFonts w:hint="default"/>
          <w:b/>
          <w:bCs/>
          <w:lang w:val="en-US" w:eastAsia="zh-CN"/>
        </w:rPr>
        <w:t>是指一些经济主体对市场价格有显著影响能力的情形。在这种情况下，这些经济主体所制定的垄断价格不仅导致资源配置的低效，而且产生收入分配的不公正。</w:t>
      </w:r>
    </w:p>
    <w:p>
      <w:pPr>
        <w:numPr>
          <w:ilvl w:val="0"/>
          <w:numId w:val="0"/>
        </w:numPr>
        <w:rPr>
          <w:rFonts w:hint="default"/>
          <w:b w:val="0"/>
          <w:bCs w:val="0"/>
          <w:lang w:val="en-US" w:eastAsia="zh-CN"/>
        </w:rPr>
      </w:pPr>
      <w:r>
        <w:rPr>
          <w:rFonts w:hint="eastAsia"/>
          <w:b w:val="0"/>
          <w:bCs w:val="0"/>
          <w:lang w:val="en-US" w:eastAsia="zh-CN"/>
        </w:rPr>
        <w:t>有垄断，压低产量提高价格（成本因为产量低也会偏高），来实现厂商利润最大化，但社会资源配置非最优——国家应对：限定价格/要求产量</w:t>
      </w:r>
    </w:p>
    <w:p>
      <w:pPr>
        <w:numPr>
          <w:ilvl w:val="0"/>
          <w:numId w:val="0"/>
        </w:numPr>
        <w:rPr>
          <w:rFonts w:hint="default"/>
          <w:b/>
          <w:bCs/>
          <w:lang w:val="en-US" w:eastAsia="zh-CN"/>
        </w:rPr>
      </w:pPr>
      <w:r>
        <w:rPr>
          <w:rFonts w:hint="default"/>
          <w:b/>
          <w:bCs/>
          <w:lang w:val="en-US" w:eastAsia="zh-CN"/>
        </w:rPr>
        <w:t>4、普遍失业。</w:t>
      </w:r>
    </w:p>
    <w:p>
      <w:pPr>
        <w:numPr>
          <w:ilvl w:val="0"/>
          <w:numId w:val="0"/>
        </w:numPr>
        <w:ind w:firstLine="420" w:firstLineChars="0"/>
        <w:rPr>
          <w:rFonts w:hint="default"/>
          <w:b/>
          <w:bCs/>
          <w:lang w:val="en-US" w:eastAsia="zh-CN"/>
        </w:rPr>
      </w:pPr>
      <w:r>
        <w:rPr>
          <w:rFonts w:hint="default"/>
          <w:b/>
          <w:bCs/>
          <w:lang w:val="en-US" w:eastAsia="zh-CN"/>
        </w:rPr>
        <w:t>本来，随着经济周期的变化，就业岗位有增有减，这种失业应该可以由市场自身的力量加以调节。但是，还有一种如20世纪30年代世界性经济危机的失业，它是自由市场运作失灵的产物，很难由市场自身的力量自发调节。</w:t>
      </w:r>
    </w:p>
    <w:p>
      <w:pPr>
        <w:numPr>
          <w:ilvl w:val="0"/>
          <w:numId w:val="6"/>
        </w:numPr>
        <w:rPr>
          <w:rFonts w:hint="eastAsia"/>
          <w:b/>
          <w:bCs/>
          <w:lang w:val="en-US" w:eastAsia="zh-CN"/>
        </w:rPr>
      </w:pPr>
      <w:r>
        <w:rPr>
          <w:rFonts w:hint="eastAsia"/>
          <w:b/>
          <w:bCs/>
          <w:lang w:val="en-US" w:eastAsia="zh-CN"/>
        </w:rPr>
        <w:t>其他：信息不对称（不完备）、个人理性的局限......</w:t>
      </w:r>
    </w:p>
    <w:p>
      <w:pPr>
        <w:numPr>
          <w:ilvl w:val="0"/>
          <w:numId w:val="0"/>
        </w:numPr>
        <w:rPr>
          <w:rFonts w:hint="default"/>
          <w:b/>
          <w:bCs/>
          <w:lang w:val="en-US" w:eastAsia="zh-CN"/>
        </w:rPr>
      </w:pPr>
    </w:p>
    <w:p>
      <w:pPr>
        <w:numPr>
          <w:ilvl w:val="0"/>
          <w:numId w:val="0"/>
        </w:numPr>
        <w:rPr>
          <w:rFonts w:hint="default"/>
          <w:b/>
          <w:bCs/>
          <w:lang w:val="en-US" w:eastAsia="zh-CN"/>
        </w:rPr>
      </w:pPr>
      <w:r>
        <w:rPr>
          <w:rFonts w:hint="default"/>
          <w:b/>
          <w:bCs/>
          <w:lang w:val="en-US" w:eastAsia="zh-CN"/>
        </w:rPr>
        <w:t>（三）上述种种市场失灵现象，本是市场经济与生俱来的产物。但是，在第二次工业革命（电力、电气、重化工业）导致生产力社会化高度发展之后，这些市场失灵现象具有了</w:t>
      </w:r>
      <w:r>
        <w:rPr>
          <w:rFonts w:hint="default"/>
          <w:b/>
          <w:bCs/>
          <w:u w:val="single"/>
          <w:lang w:val="en-US" w:eastAsia="zh-CN"/>
        </w:rPr>
        <w:t>更大</w:t>
      </w:r>
      <w:r>
        <w:rPr>
          <w:rFonts w:hint="default"/>
          <w:b/>
          <w:bCs/>
          <w:lang w:val="en-US" w:eastAsia="zh-CN"/>
        </w:rPr>
        <w:t>的危害。</w:t>
      </w:r>
    </w:p>
    <w:p>
      <w:pPr>
        <w:numPr>
          <w:ilvl w:val="0"/>
          <w:numId w:val="0"/>
        </w:numPr>
        <w:rPr>
          <w:rFonts w:hint="eastAsia"/>
          <w:b w:val="0"/>
          <w:bCs w:val="0"/>
          <w:lang w:val="en-US" w:eastAsia="zh-CN"/>
        </w:rPr>
      </w:pPr>
      <w:r>
        <w:rPr>
          <w:rFonts w:hint="eastAsia"/>
          <w:b w:val="0"/>
          <w:bCs w:val="0"/>
          <w:lang w:val="en-US" w:eastAsia="zh-CN"/>
        </w:rPr>
        <w:t>生产社会化程度提高，局部失灵扩散带来整体的影响。如石油危机（市场势力）导致西方经济大衰退。</w:t>
      </w:r>
    </w:p>
    <w:p>
      <w:pPr>
        <w:numPr>
          <w:ilvl w:val="0"/>
          <w:numId w:val="0"/>
        </w:numPr>
        <w:rPr>
          <w:rFonts w:hint="default"/>
          <w:b w:val="0"/>
          <w:bCs w:val="0"/>
          <w:lang w:val="en-US" w:eastAsia="zh-CN"/>
        </w:rPr>
      </w:pPr>
    </w:p>
    <w:p>
      <w:pPr>
        <w:numPr>
          <w:ilvl w:val="0"/>
          <w:numId w:val="0"/>
        </w:numPr>
        <w:rPr>
          <w:rFonts w:hint="default"/>
          <w:b/>
          <w:bCs/>
          <w:lang w:val="en-US" w:eastAsia="zh-CN"/>
        </w:rPr>
      </w:pPr>
      <w:r>
        <w:rPr>
          <w:rFonts w:hint="default"/>
          <w:b/>
          <w:bCs/>
          <w:lang w:val="en-US" w:eastAsia="zh-CN"/>
        </w:rPr>
        <w:t>三、国家参与的思想与政治条件</w:t>
      </w:r>
    </w:p>
    <w:p>
      <w:pPr>
        <w:numPr>
          <w:ilvl w:val="0"/>
          <w:numId w:val="0"/>
        </w:numPr>
        <w:rPr>
          <w:rFonts w:hint="default"/>
          <w:b/>
          <w:bCs/>
          <w:lang w:val="en-US" w:eastAsia="zh-CN"/>
        </w:rPr>
      </w:pPr>
      <w:r>
        <w:rPr>
          <w:rFonts w:hint="default"/>
          <w:b/>
          <w:bCs/>
          <w:lang w:val="en-US" w:eastAsia="zh-CN"/>
        </w:rPr>
        <w:t>在生产力社会化发展条件下市场失灵具有更大破坏性这一事实，是国家经济干预得以发展的客观动因；而20世纪30年代后凯恩斯主义经济学的兴起和当时的国际政治发展，则提供了国家大规模介入经济生活的直接驱动力量。</w:t>
      </w:r>
    </w:p>
    <w:p>
      <w:pPr>
        <w:numPr>
          <w:ilvl w:val="0"/>
          <w:numId w:val="0"/>
        </w:numPr>
        <w:rPr>
          <w:rFonts w:hint="default"/>
          <w:b/>
          <w:bCs/>
          <w:lang w:val="en-US" w:eastAsia="zh-CN"/>
        </w:rPr>
      </w:pPr>
      <w:r>
        <w:rPr>
          <w:rFonts w:hint="default"/>
          <w:b/>
          <w:bCs/>
          <w:lang w:val="en-US" w:eastAsia="zh-CN"/>
        </w:rPr>
        <w:t>（一）凯恩斯主义经济学的兴起</w:t>
      </w:r>
    </w:p>
    <w:p>
      <w:pPr>
        <w:numPr>
          <w:ilvl w:val="0"/>
          <w:numId w:val="0"/>
        </w:numPr>
        <w:rPr>
          <w:rFonts w:hint="default"/>
          <w:b w:val="0"/>
          <w:bCs w:val="0"/>
          <w:lang w:val="en-US" w:eastAsia="zh-CN"/>
        </w:rPr>
      </w:pPr>
      <w:r>
        <w:rPr>
          <w:rFonts w:hint="default"/>
          <w:b/>
          <w:bCs/>
          <w:lang w:val="en-US" w:eastAsia="zh-CN"/>
        </w:rPr>
        <w:t>1、 30年代的世界性经济危机对“萨伊法则”的挑战。</w:t>
      </w:r>
      <w:r>
        <w:rPr>
          <w:rFonts w:hint="eastAsia"/>
          <w:b w:val="0"/>
          <w:bCs w:val="0"/>
          <w:lang w:val="en-US" w:eastAsia="zh-CN"/>
        </w:rPr>
        <w:t>（经济大危机：供过于求+高失业率，违背</w:t>
      </w:r>
      <w:r>
        <w:rPr>
          <w:rFonts w:hint="default"/>
          <w:b w:val="0"/>
          <w:bCs w:val="0"/>
          <w:lang w:val="en-US" w:eastAsia="zh-CN"/>
        </w:rPr>
        <w:t>“萨伊法则”</w:t>
      </w:r>
      <w:r>
        <w:rPr>
          <w:rFonts w:hint="eastAsia"/>
          <w:b w:val="0"/>
          <w:bCs w:val="0"/>
          <w:lang w:val="en-US" w:eastAsia="zh-CN"/>
        </w:rPr>
        <w:t>供给必创造需求的理论，供求可自动达到平衡）</w:t>
      </w:r>
    </w:p>
    <w:p>
      <w:pPr>
        <w:numPr>
          <w:ilvl w:val="0"/>
          <w:numId w:val="0"/>
        </w:numPr>
        <w:rPr>
          <w:rFonts w:hint="default"/>
          <w:b/>
          <w:bCs/>
          <w:lang w:val="en-US" w:eastAsia="zh-CN"/>
        </w:rPr>
      </w:pPr>
      <w:r>
        <w:rPr>
          <w:rFonts w:hint="default"/>
          <w:b/>
          <w:bCs/>
          <w:lang w:val="en-US" w:eastAsia="zh-CN"/>
        </w:rPr>
        <w:t>2、“凯恩斯革命”：工资刚性</w:t>
      </w:r>
      <w:r>
        <w:rPr>
          <w:rFonts w:hint="eastAsia"/>
          <w:b w:val="0"/>
          <w:bCs w:val="0"/>
          <w:lang w:val="en-US" w:eastAsia="zh-CN"/>
        </w:rPr>
        <w:t>（能升不能降，不能有效调节）</w:t>
      </w:r>
      <w:r>
        <w:rPr>
          <w:rFonts w:hint="default"/>
          <w:b/>
          <w:bCs/>
          <w:lang w:val="en-US" w:eastAsia="zh-CN"/>
        </w:rPr>
        <w:t>、</w:t>
      </w:r>
      <w:r>
        <w:rPr>
          <w:rFonts w:hint="default"/>
          <w:b/>
          <w:bCs/>
          <w:u w:val="single"/>
          <w:lang w:val="en-US" w:eastAsia="zh-CN"/>
        </w:rPr>
        <w:t>有效</w:t>
      </w:r>
      <w:r>
        <w:rPr>
          <w:rFonts w:hint="default"/>
          <w:b/>
          <w:bCs/>
          <w:lang w:val="en-US" w:eastAsia="zh-CN"/>
        </w:rPr>
        <w:t>需求不足</w:t>
      </w:r>
      <w:r>
        <w:rPr>
          <w:rFonts w:hint="eastAsia"/>
          <w:b w:val="0"/>
          <w:bCs w:val="0"/>
          <w:lang w:val="en-US" w:eastAsia="zh-CN"/>
        </w:rPr>
        <w:t>（有购买力的需求）</w:t>
      </w:r>
      <w:r>
        <w:rPr>
          <w:rFonts w:hint="default"/>
          <w:b/>
          <w:bCs/>
          <w:lang w:val="en-US" w:eastAsia="zh-CN"/>
        </w:rPr>
        <w:t>、非自愿失业。</w:t>
      </w:r>
    </w:p>
    <w:p>
      <w:pPr>
        <w:numPr>
          <w:ilvl w:val="0"/>
          <w:numId w:val="0"/>
        </w:numPr>
        <w:rPr>
          <w:rFonts w:hint="eastAsia"/>
          <w:b w:val="0"/>
          <w:bCs w:val="0"/>
          <w:lang w:val="en-US" w:eastAsia="zh-CN"/>
        </w:rPr>
      </w:pPr>
      <w:r>
        <w:rPr>
          <w:rFonts w:hint="eastAsia"/>
          <w:b w:val="0"/>
          <w:bCs w:val="0"/>
          <w:lang w:val="en-US" w:eastAsia="zh-CN"/>
        </w:rPr>
        <w:t>*充分就业指非自愿失业（想就业而无机会）为0</w:t>
      </w:r>
    </w:p>
    <w:p>
      <w:pPr>
        <w:numPr>
          <w:ilvl w:val="0"/>
          <w:numId w:val="0"/>
        </w:numPr>
        <w:rPr>
          <w:rFonts w:hint="default"/>
          <w:b w:val="0"/>
          <w:bCs w:val="0"/>
          <w:lang w:val="en-US" w:eastAsia="zh-CN"/>
        </w:rPr>
      </w:pPr>
      <w:r>
        <w:rPr>
          <w:rFonts w:hint="eastAsia"/>
          <w:b w:val="0"/>
          <w:bCs w:val="0"/>
          <w:lang w:val="en-US" w:eastAsia="zh-CN"/>
        </w:rPr>
        <w:t>*解决自愿失业需要微观政策，比如转变观念、培训等</w:t>
      </w:r>
    </w:p>
    <w:p>
      <w:pPr>
        <w:numPr>
          <w:ilvl w:val="0"/>
          <w:numId w:val="0"/>
        </w:numPr>
        <w:rPr>
          <w:rFonts w:hint="default"/>
          <w:b/>
          <w:bCs/>
          <w:lang w:val="en-US" w:eastAsia="zh-CN"/>
        </w:rPr>
      </w:pPr>
      <w:r>
        <w:rPr>
          <w:rFonts w:hint="default"/>
          <w:b/>
          <w:bCs/>
          <w:lang w:val="en-US" w:eastAsia="zh-CN"/>
        </w:rPr>
        <w:t>（二）二战前后的国际政治形势，也推动了国家经济参与的发展。</w:t>
      </w:r>
    </w:p>
    <w:p>
      <w:pPr>
        <w:numPr>
          <w:ilvl w:val="0"/>
          <w:numId w:val="0"/>
        </w:numPr>
        <w:rPr>
          <w:rFonts w:hint="default"/>
          <w:b/>
          <w:bCs/>
          <w:lang w:val="en-US" w:eastAsia="zh-CN"/>
        </w:rPr>
      </w:pPr>
      <w:r>
        <w:rPr>
          <w:rFonts w:hint="default"/>
          <w:b/>
          <w:bCs/>
          <w:lang w:val="en-US" w:eastAsia="zh-CN"/>
        </w:rPr>
        <w:t>20世纪30年代，当欧美资本主义经历世界性经济危机的同时，以国有制和中央计划经济为特点的苏联却出现了国民经济的持续高速增长，迅速建立起了重工业为基础的较完整的产业体系。这些使得苏联的经济制度在世界范围内赢得了尊重或关注，也推动了欧美各国政、商、学各界人士对市场经济缺陷的反思和对国家经济作用的肯定。</w:t>
      </w:r>
    </w:p>
    <w:p>
      <w:pPr>
        <w:numPr>
          <w:ilvl w:val="0"/>
          <w:numId w:val="0"/>
        </w:numPr>
        <w:rPr>
          <w:rFonts w:hint="default"/>
          <w:b/>
          <w:bCs/>
          <w:lang w:val="en-US" w:eastAsia="zh-CN"/>
        </w:rPr>
      </w:pPr>
      <w:r>
        <w:rPr>
          <w:rFonts w:hint="default"/>
          <w:b/>
          <w:bCs/>
          <w:lang w:val="en-US" w:eastAsia="zh-CN"/>
        </w:rPr>
        <w:t>（三）国家经济参与的加强，也与资本主义各国国内的政治形势有关。</w:t>
      </w:r>
    </w:p>
    <w:p>
      <w:pPr>
        <w:numPr>
          <w:ilvl w:val="0"/>
          <w:numId w:val="0"/>
        </w:numPr>
        <w:rPr>
          <w:rFonts w:hint="default"/>
          <w:b/>
          <w:bCs/>
          <w:lang w:val="en-US" w:eastAsia="zh-CN"/>
        </w:rPr>
      </w:pPr>
      <w:r>
        <w:rPr>
          <w:rFonts w:hint="default"/>
          <w:b/>
          <w:bCs/>
          <w:lang w:val="en-US" w:eastAsia="zh-CN"/>
        </w:rPr>
        <w:t>30年代大危机之后，大量失业的存在和生活的贫困使</w:t>
      </w:r>
      <w:r>
        <w:rPr>
          <w:rFonts w:hint="default"/>
          <w:b/>
          <w:bCs/>
          <w:u w:val="single"/>
          <w:lang w:val="en-US" w:eastAsia="zh-CN"/>
        </w:rPr>
        <w:t>劳资关系趋于紧张</w:t>
      </w:r>
      <w:r>
        <w:rPr>
          <w:rFonts w:hint="default"/>
          <w:b/>
          <w:bCs/>
          <w:lang w:val="en-US" w:eastAsia="zh-CN"/>
        </w:rPr>
        <w:t>。广大居民</w:t>
      </w:r>
      <w:r>
        <w:rPr>
          <w:rFonts w:hint="default"/>
          <w:b/>
          <w:bCs/>
          <w:u w:val="single"/>
          <w:lang w:val="en-US" w:eastAsia="zh-CN"/>
        </w:rPr>
        <w:t>要求改善生活</w:t>
      </w:r>
      <w:r>
        <w:rPr>
          <w:rFonts w:hint="default"/>
          <w:b/>
          <w:bCs/>
          <w:lang w:val="en-US" w:eastAsia="zh-CN"/>
        </w:rPr>
        <w:t>的愿望强烈。随着二战后资产阶级民主有所发展，为谋求阶级关系的协调，维护社会的安定和基本制度的稳固，国家成为主体进入经济体制，形成经济市场和政治市场共同决定资源配置和收入分配的新制度。</w:t>
      </w:r>
      <w:r>
        <w:rPr>
          <w:rFonts w:hint="default"/>
          <w:b/>
          <w:bCs/>
          <w:u w:val="single"/>
          <w:lang w:val="en-US" w:eastAsia="zh-CN"/>
        </w:rPr>
        <w:t>充分就业、公平分配、受教育权利、环境生态保护</w:t>
      </w:r>
      <w:r>
        <w:rPr>
          <w:rFonts w:hint="default"/>
          <w:b/>
          <w:bCs/>
          <w:lang w:val="en-US" w:eastAsia="zh-CN"/>
        </w:rPr>
        <w:t>等也成了社会经济目标。</w:t>
      </w:r>
    </w:p>
    <w:p>
      <w:pPr>
        <w:numPr>
          <w:ilvl w:val="0"/>
          <w:numId w:val="0"/>
        </w:numPr>
        <w:rPr>
          <w:rFonts w:hint="eastAsia"/>
          <w:b w:val="0"/>
          <w:bCs w:val="0"/>
          <w:lang w:val="en-US" w:eastAsia="zh-CN"/>
        </w:rPr>
      </w:pPr>
      <w:r>
        <w:rPr>
          <w:rFonts w:hint="eastAsia"/>
          <w:b w:val="0"/>
          <w:bCs w:val="0"/>
          <w:lang w:val="en-US" w:eastAsia="zh-CN"/>
        </w:rPr>
        <w:t>大众意志提高社会福利</w:t>
      </w:r>
    </w:p>
    <w:p>
      <w:pPr>
        <w:numPr>
          <w:ilvl w:val="0"/>
          <w:numId w:val="0"/>
        </w:numPr>
        <w:rPr>
          <w:rFonts w:hint="default"/>
          <w:b w:val="0"/>
          <w:bCs w:val="0"/>
          <w:lang w:val="en-US" w:eastAsia="zh-CN"/>
        </w:rPr>
      </w:pPr>
    </w:p>
    <w:p>
      <w:pPr>
        <w:numPr>
          <w:ilvl w:val="0"/>
          <w:numId w:val="0"/>
        </w:numPr>
        <w:jc w:val="center"/>
        <w:rPr>
          <w:rFonts w:hint="default"/>
          <w:b/>
          <w:bCs/>
          <w:sz w:val="28"/>
          <w:szCs w:val="36"/>
          <w:lang w:val="en-US" w:eastAsia="zh-CN"/>
        </w:rPr>
      </w:pPr>
      <w:r>
        <w:rPr>
          <w:rFonts w:hint="default"/>
          <w:b/>
          <w:bCs/>
          <w:sz w:val="28"/>
          <w:szCs w:val="36"/>
          <w:lang w:val="en-US" w:eastAsia="zh-CN"/>
        </w:rPr>
        <w:t>第二节  国家经济参与的基本形式</w:t>
      </w:r>
    </w:p>
    <w:p>
      <w:pPr>
        <w:numPr>
          <w:ilvl w:val="0"/>
          <w:numId w:val="0"/>
        </w:numPr>
        <w:rPr>
          <w:rFonts w:hint="default"/>
          <w:b/>
          <w:bCs/>
          <w:lang w:val="en-US" w:eastAsia="zh-CN"/>
        </w:rPr>
      </w:pPr>
      <w:r>
        <w:rPr>
          <w:rFonts w:hint="default"/>
          <w:b/>
          <w:bCs/>
          <w:lang w:val="en-US" w:eastAsia="zh-CN"/>
        </w:rPr>
        <w:t>一、资本主义国有经济 </w:t>
      </w:r>
    </w:p>
    <w:p>
      <w:pPr>
        <w:numPr>
          <w:ilvl w:val="0"/>
          <w:numId w:val="0"/>
        </w:numPr>
        <w:rPr>
          <w:rFonts w:hint="default"/>
          <w:b/>
          <w:bCs/>
          <w:lang w:val="en-US" w:eastAsia="zh-CN"/>
        </w:rPr>
      </w:pPr>
      <w:r>
        <w:rPr>
          <w:rFonts w:hint="default"/>
          <w:b/>
          <w:bCs/>
          <w:u w:val="single"/>
          <w:lang w:val="en-US" w:eastAsia="zh-CN"/>
        </w:rPr>
        <w:t>资本主义国有经济是资产阶级国家所有、并当作资本用于经营的国有财产</w:t>
      </w:r>
      <w:r>
        <w:rPr>
          <w:rFonts w:hint="default"/>
          <w:b/>
          <w:bCs/>
          <w:lang w:val="en-US" w:eastAsia="zh-CN"/>
        </w:rPr>
        <w:t>，主要是国有银行、其他国有企业和国私合资企业中的国有资本。</w:t>
      </w:r>
    </w:p>
    <w:p>
      <w:pPr>
        <w:numPr>
          <w:ilvl w:val="0"/>
          <w:numId w:val="0"/>
        </w:numPr>
        <w:rPr>
          <w:rFonts w:hint="default"/>
          <w:b/>
          <w:bCs/>
          <w:lang w:val="en-US" w:eastAsia="zh-CN"/>
        </w:rPr>
      </w:pPr>
      <w:r>
        <w:rPr>
          <w:rFonts w:hint="default"/>
          <w:b/>
          <w:bCs/>
          <w:lang w:val="en-US" w:eastAsia="zh-CN"/>
        </w:rPr>
        <w:t>国有资本经营的通常有三种部门。一是基础设施和基本产业部门如燃料、动力、运输、通讯等。二是自然垄断部门</w:t>
      </w:r>
      <w:r>
        <w:rPr>
          <w:rFonts w:hint="eastAsia"/>
          <w:b w:val="0"/>
          <w:bCs w:val="0"/>
          <w:lang w:val="en-US" w:eastAsia="zh-CN"/>
        </w:rPr>
        <w:t>（规模越大成本越低的产业）</w:t>
      </w:r>
      <w:r>
        <w:rPr>
          <w:rFonts w:hint="default"/>
          <w:b/>
          <w:bCs/>
          <w:lang w:val="en-US" w:eastAsia="zh-CN"/>
        </w:rPr>
        <w:t>，如邮政、供水排水系统等。三是提供重要公共物品和服务的行业，如教育与基础研究。</w:t>
      </w:r>
    </w:p>
    <w:p>
      <w:pPr>
        <w:numPr>
          <w:ilvl w:val="0"/>
          <w:numId w:val="0"/>
        </w:numPr>
        <w:rPr>
          <w:rFonts w:hint="default"/>
          <w:b/>
          <w:bCs/>
          <w:lang w:val="en-US" w:eastAsia="zh-CN"/>
        </w:rPr>
      </w:pPr>
      <w:r>
        <w:rPr>
          <w:rFonts w:hint="default"/>
          <w:b/>
          <w:bCs/>
          <w:lang w:val="en-US" w:eastAsia="zh-CN"/>
        </w:rPr>
        <w:t>资本主义国有经济是通过国有化和国家财政拨款新建两条途径形成的。国有化即把私人企业收归国有。二战后初期，西欧各国实行较大规模的国有化，是现代化大企业因遭战争破坏大伤元气，恢复和技术改造需要大量投资而私人资本积累有限矛盾的产物，也是对付美国大举占领西欧市场的需要。</w:t>
      </w:r>
    </w:p>
    <w:p>
      <w:pPr>
        <w:numPr>
          <w:ilvl w:val="0"/>
          <w:numId w:val="0"/>
        </w:numPr>
        <w:rPr>
          <w:rFonts w:hint="default"/>
          <w:b w:val="0"/>
          <w:bCs w:val="0"/>
          <w:u w:val="single"/>
          <w:lang w:val="en-US" w:eastAsia="zh-CN"/>
        </w:rPr>
      </w:pPr>
      <w:r>
        <w:rPr>
          <w:rFonts w:hint="default"/>
          <w:b/>
          <w:bCs/>
          <w:lang w:val="en-US" w:eastAsia="zh-CN"/>
        </w:rPr>
        <w:t>国有经济的性质由国家的性质决定。在私人资本继续成为社会的经济基础的条件下，国有经济仍然是资本主义所有制。资产阶级国家有时不得不运用国有化来缓和一下资本主义的矛盾，而</w:t>
      </w:r>
      <w:r>
        <w:rPr>
          <w:rFonts w:hint="default"/>
          <w:b/>
          <w:bCs/>
          <w:u w:val="single"/>
          <w:lang w:val="en-US" w:eastAsia="zh-CN"/>
        </w:rPr>
        <w:t>一有适当的机会，又要实行国有企业的私有化</w:t>
      </w:r>
      <w:r>
        <w:rPr>
          <w:rFonts w:hint="eastAsia"/>
          <w:b w:val="0"/>
          <w:bCs w:val="0"/>
          <w:u w:val="none"/>
          <w:lang w:val="en-US" w:eastAsia="zh-CN"/>
        </w:rPr>
        <w:t>（具有一定的临时性）</w:t>
      </w:r>
      <w:r>
        <w:rPr>
          <w:rFonts w:hint="default"/>
          <w:b/>
          <w:bCs/>
          <w:u w:val="none"/>
          <w:lang w:val="en-US" w:eastAsia="zh-CN"/>
        </w:rPr>
        <w:t>。</w:t>
      </w:r>
    </w:p>
    <w:p>
      <w:pPr>
        <w:numPr>
          <w:ilvl w:val="0"/>
          <w:numId w:val="0"/>
        </w:numPr>
        <w:rPr>
          <w:rFonts w:hint="eastAsia"/>
          <w:b w:val="0"/>
          <w:bCs w:val="0"/>
          <w:color w:val="0000FF"/>
          <w:lang w:val="en-US" w:eastAsia="zh-CN"/>
        </w:rPr>
      </w:pPr>
    </w:p>
    <w:p>
      <w:pPr>
        <w:numPr>
          <w:ilvl w:val="0"/>
          <w:numId w:val="0"/>
        </w:numPr>
        <w:rPr>
          <w:rFonts w:hint="default"/>
          <w:b w:val="0"/>
          <w:bCs w:val="0"/>
          <w:color w:val="0000FF"/>
          <w:lang w:val="en-US" w:eastAsia="zh-CN"/>
        </w:rPr>
      </w:pPr>
      <w:r>
        <w:rPr>
          <w:rFonts w:hint="eastAsia"/>
          <w:b w:val="0"/>
          <w:bCs w:val="0"/>
          <w:color w:val="0000FF"/>
          <w:lang w:val="en-US" w:eastAsia="zh-CN"/>
        </w:rPr>
        <w:t>资本主义国有经济的特点：</w:t>
      </w:r>
    </w:p>
    <w:p>
      <w:pPr>
        <w:numPr>
          <w:ilvl w:val="0"/>
          <w:numId w:val="7"/>
        </w:numPr>
        <w:rPr>
          <w:rFonts w:hint="eastAsia"/>
          <w:b w:val="0"/>
          <w:bCs w:val="0"/>
          <w:color w:val="0000FF"/>
          <w:lang w:val="en-US" w:eastAsia="zh-CN"/>
        </w:rPr>
      </w:pPr>
      <w:r>
        <w:rPr>
          <w:rFonts w:hint="eastAsia"/>
          <w:b w:val="0"/>
          <w:bCs w:val="0"/>
          <w:color w:val="0000FF"/>
          <w:lang w:val="en-US" w:eastAsia="zh-CN"/>
        </w:rPr>
        <w:t>是对私人资本的补充支持</w:t>
      </w:r>
    </w:p>
    <w:p>
      <w:pPr>
        <w:numPr>
          <w:ilvl w:val="0"/>
          <w:numId w:val="7"/>
        </w:numPr>
        <w:rPr>
          <w:rFonts w:hint="default"/>
          <w:b w:val="0"/>
          <w:bCs w:val="0"/>
          <w:color w:val="0000FF"/>
          <w:lang w:val="en-US" w:eastAsia="zh-CN"/>
        </w:rPr>
      </w:pPr>
      <w:r>
        <w:rPr>
          <w:rFonts w:hint="eastAsia"/>
          <w:b w:val="0"/>
          <w:bCs w:val="0"/>
          <w:color w:val="0000FF"/>
          <w:lang w:val="en-US" w:eastAsia="zh-CN"/>
        </w:rPr>
        <w:t>是对市场失灵的弥补</w:t>
      </w:r>
    </w:p>
    <w:p>
      <w:pPr>
        <w:numPr>
          <w:ilvl w:val="0"/>
          <w:numId w:val="7"/>
        </w:numPr>
        <w:rPr>
          <w:rFonts w:hint="default"/>
          <w:b w:val="0"/>
          <w:bCs w:val="0"/>
          <w:lang w:val="en-US" w:eastAsia="zh-CN"/>
        </w:rPr>
      </w:pPr>
      <w:r>
        <w:rPr>
          <w:rFonts w:hint="eastAsia"/>
          <w:b w:val="0"/>
          <w:bCs w:val="0"/>
          <w:color w:val="0000FF"/>
          <w:lang w:val="en-US" w:eastAsia="zh-CN"/>
        </w:rPr>
        <w:t>为私有制服务，一旦有适当机会又要私有化（私人资本愿意接手，国有资本就退出）</w:t>
      </w:r>
    </w:p>
    <w:p>
      <w:pPr>
        <w:numPr>
          <w:ilvl w:val="0"/>
          <w:numId w:val="0"/>
        </w:numPr>
        <w:rPr>
          <w:rFonts w:hint="eastAsia"/>
          <w:b w:val="0"/>
          <w:bCs w:val="0"/>
          <w:color w:val="0000FF"/>
          <w:lang w:val="en-US" w:eastAsia="zh-CN"/>
        </w:rPr>
      </w:pPr>
      <w:r>
        <w:rPr>
          <w:rFonts w:hint="eastAsia"/>
          <w:b w:val="0"/>
          <w:bCs w:val="0"/>
          <w:color w:val="0000FF"/>
          <w:lang w:val="en-US" w:eastAsia="zh-CN"/>
        </w:rPr>
        <w:t>*资本主义国家的国有经济与我国现在的国有经济，二者有何基本区别？</w:t>
      </w:r>
    </w:p>
    <w:p>
      <w:pPr>
        <w:numPr>
          <w:ilvl w:val="0"/>
          <w:numId w:val="8"/>
        </w:numPr>
        <w:rPr>
          <w:rFonts w:hint="eastAsia"/>
          <w:b w:val="0"/>
          <w:bCs w:val="0"/>
          <w:color w:val="0000FF"/>
          <w:lang w:val="en-US" w:eastAsia="zh-CN"/>
        </w:rPr>
      </w:pPr>
      <w:r>
        <w:rPr>
          <w:rFonts w:hint="eastAsia"/>
          <w:b w:val="0"/>
          <w:bCs w:val="0"/>
          <w:color w:val="0000FF"/>
          <w:lang w:val="en-US" w:eastAsia="zh-CN"/>
        </w:rPr>
        <w:t>我国公有制主体、国有经济主导，与西方国有制经济的地位不同</w:t>
      </w:r>
    </w:p>
    <w:p>
      <w:pPr>
        <w:numPr>
          <w:ilvl w:val="0"/>
          <w:numId w:val="8"/>
        </w:numPr>
        <w:rPr>
          <w:rFonts w:hint="default"/>
          <w:b w:val="0"/>
          <w:bCs w:val="0"/>
          <w:color w:val="0000FF"/>
          <w:lang w:val="en-US" w:eastAsia="zh-CN"/>
        </w:rPr>
      </w:pPr>
      <w:r>
        <w:rPr>
          <w:rFonts w:hint="eastAsia"/>
          <w:b w:val="0"/>
          <w:bCs w:val="0"/>
          <w:color w:val="0000FF"/>
          <w:lang w:val="en-US" w:eastAsia="zh-CN"/>
        </w:rPr>
        <w:t>西方是“弥补”，我国不止是弥补，还有主动保障国家能源、金融等命脉产业，保障国家安全</w:t>
      </w:r>
    </w:p>
    <w:p>
      <w:pPr>
        <w:numPr>
          <w:ilvl w:val="0"/>
          <w:numId w:val="8"/>
        </w:numPr>
        <w:tabs>
          <w:tab w:val="left" w:pos="6284"/>
        </w:tabs>
        <w:rPr>
          <w:rFonts w:hint="default"/>
          <w:b w:val="0"/>
          <w:bCs w:val="0"/>
          <w:color w:val="0000FF"/>
          <w:lang w:val="en-US" w:eastAsia="zh-CN"/>
        </w:rPr>
      </w:pPr>
      <w:r>
        <w:rPr>
          <w:rFonts w:hint="eastAsia"/>
          <w:b w:val="0"/>
          <w:bCs w:val="0"/>
          <w:color w:val="0000FF"/>
          <w:lang w:val="en-US" w:eastAsia="zh-CN"/>
        </w:rPr>
        <w:t>私营能力有限，偏技术模仿；国家谋划加强技术创新布局，眼光长远</w:t>
      </w:r>
    </w:p>
    <w:p>
      <w:pPr>
        <w:numPr>
          <w:ilvl w:val="0"/>
          <w:numId w:val="8"/>
        </w:numPr>
        <w:tabs>
          <w:tab w:val="left" w:pos="6284"/>
        </w:tabs>
        <w:rPr>
          <w:rFonts w:hint="default"/>
          <w:b w:val="0"/>
          <w:bCs w:val="0"/>
          <w:color w:val="0000FF"/>
          <w:lang w:val="en-US" w:eastAsia="zh-CN"/>
        </w:rPr>
      </w:pPr>
      <w:r>
        <w:rPr>
          <w:rFonts w:hint="eastAsia"/>
          <w:b w:val="0"/>
          <w:bCs w:val="0"/>
          <w:color w:val="0000FF"/>
          <w:lang w:val="en-US" w:eastAsia="zh-CN"/>
        </w:rPr>
        <w:t>我国国有经济对私营经济的支持是产业链上相互支持，不是作为私营的配角</w:t>
      </w:r>
    </w:p>
    <w:p>
      <w:pPr>
        <w:numPr>
          <w:ilvl w:val="0"/>
          <w:numId w:val="0"/>
        </w:numPr>
        <w:tabs>
          <w:tab w:val="left" w:pos="6284"/>
        </w:tabs>
        <w:rPr>
          <w:rFonts w:hint="default"/>
          <w:b w:val="0"/>
          <w:bCs w:val="0"/>
          <w:color w:val="0000FF"/>
          <w:lang w:val="en-US" w:eastAsia="zh-CN"/>
        </w:rPr>
      </w:pPr>
    </w:p>
    <w:p>
      <w:pPr>
        <w:numPr>
          <w:ilvl w:val="0"/>
          <w:numId w:val="0"/>
        </w:numPr>
        <w:rPr>
          <w:rFonts w:hint="default"/>
          <w:b/>
          <w:bCs/>
          <w:lang w:val="en-US" w:eastAsia="zh-CN"/>
        </w:rPr>
      </w:pPr>
      <w:r>
        <w:rPr>
          <w:rFonts w:hint="default"/>
          <w:b/>
          <w:bCs/>
          <w:lang w:val="en-US" w:eastAsia="zh-CN"/>
        </w:rPr>
        <w:t>二、宏观政策调节的目标</w:t>
      </w:r>
    </w:p>
    <w:p>
      <w:pPr>
        <w:numPr>
          <w:ilvl w:val="0"/>
          <w:numId w:val="0"/>
        </w:numPr>
        <w:rPr>
          <w:rFonts w:hint="default"/>
          <w:b/>
          <w:bCs/>
          <w:lang w:val="en-US" w:eastAsia="zh-CN"/>
        </w:rPr>
      </w:pPr>
      <w:r>
        <w:rPr>
          <w:rFonts w:hint="default"/>
          <w:b/>
          <w:bCs/>
          <w:lang w:val="en-US" w:eastAsia="zh-CN"/>
        </w:rPr>
        <w:t>（一）国家通过宏观政策调节经济运行，是一种对经济的间接调节，即通过影响和改变市场信号（价格、成本、利润等），来间接影响市场主体的经济行为，从而达到影响总体经济运行的目标。</w:t>
      </w:r>
    </w:p>
    <w:p>
      <w:pPr>
        <w:numPr>
          <w:ilvl w:val="0"/>
          <w:numId w:val="0"/>
        </w:numPr>
        <w:rPr>
          <w:rFonts w:hint="default"/>
          <w:b/>
          <w:bCs/>
          <w:u w:val="single"/>
          <w:lang w:val="en-US" w:eastAsia="zh-CN"/>
        </w:rPr>
      </w:pPr>
      <w:r>
        <w:rPr>
          <w:rFonts w:hint="default"/>
          <w:b/>
          <w:bCs/>
          <w:lang w:val="en-US" w:eastAsia="zh-CN"/>
        </w:rPr>
        <w:t>（二）从当代西方发达国家实践来看，国家宏观经济调节的政策目标一般包括四项：</w:t>
      </w:r>
      <w:r>
        <w:rPr>
          <w:rFonts w:hint="default"/>
          <w:b/>
          <w:bCs/>
          <w:u w:val="single"/>
          <w:lang w:val="en-US" w:eastAsia="zh-CN"/>
        </w:rPr>
        <w:t>充分就业、经济增长、物价稳定和国际收支平衡。</w:t>
      </w:r>
    </w:p>
    <w:p>
      <w:pPr>
        <w:numPr>
          <w:ilvl w:val="0"/>
          <w:numId w:val="0"/>
        </w:numPr>
        <w:rPr>
          <w:rFonts w:hint="default"/>
          <w:b w:val="0"/>
          <w:bCs w:val="0"/>
          <w:u w:val="none"/>
          <w:lang w:val="en-US" w:eastAsia="zh-CN"/>
        </w:rPr>
      </w:pPr>
      <w:r>
        <w:rPr>
          <w:rFonts w:hint="eastAsia"/>
          <w:b w:val="0"/>
          <w:bCs w:val="0"/>
          <w:u w:val="none"/>
          <w:lang w:val="en-US" w:eastAsia="zh-CN"/>
        </w:rPr>
        <w:t>四项目标有协调也有矛盾/前两者对社会压力大，更加重要/四项此消彼长，需找到平衡点。否则加剧通货膨胀</w:t>
      </w:r>
    </w:p>
    <w:p>
      <w:pPr>
        <w:numPr>
          <w:ilvl w:val="0"/>
          <w:numId w:val="9"/>
        </w:numPr>
        <w:ind w:left="420" w:leftChars="0" w:hanging="420" w:firstLineChars="0"/>
        <w:rPr>
          <w:rFonts w:hint="default"/>
          <w:b/>
          <w:bCs/>
          <w:lang w:val="en-US" w:eastAsia="zh-CN"/>
        </w:rPr>
      </w:pPr>
      <w:r>
        <w:rPr>
          <w:rFonts w:hint="default"/>
          <w:b/>
          <w:bCs/>
          <w:lang w:val="en-US" w:eastAsia="zh-CN"/>
        </w:rPr>
        <w:t>二战后，英美两国率先以法律形式规定，谋求充分就业是政府的责任。此后，这一政策的目标在欧美主要资本主义国家得到确认。</w:t>
      </w:r>
    </w:p>
    <w:p>
      <w:pPr>
        <w:numPr>
          <w:ilvl w:val="0"/>
          <w:numId w:val="9"/>
        </w:numPr>
        <w:ind w:left="420" w:leftChars="0" w:hanging="420" w:firstLineChars="0"/>
        <w:rPr>
          <w:rFonts w:hint="default"/>
          <w:b/>
          <w:bCs/>
          <w:lang w:val="en-US" w:eastAsia="zh-CN"/>
        </w:rPr>
      </w:pPr>
      <w:r>
        <w:rPr>
          <w:rFonts w:hint="default"/>
          <w:b/>
          <w:bCs/>
          <w:lang w:val="en-US" w:eastAsia="zh-CN"/>
        </w:rPr>
        <w:t>实现充分就业离不开经济增长。二者在内在逻辑上是完全一致的。</w:t>
      </w:r>
    </w:p>
    <w:p>
      <w:pPr>
        <w:numPr>
          <w:ilvl w:val="0"/>
          <w:numId w:val="9"/>
        </w:numPr>
        <w:ind w:left="420" w:leftChars="0" w:hanging="420" w:firstLineChars="0"/>
        <w:rPr>
          <w:rFonts w:hint="default"/>
          <w:b/>
          <w:bCs/>
          <w:lang w:val="en-US" w:eastAsia="zh-CN"/>
        </w:rPr>
      </w:pPr>
      <w:r>
        <w:rPr>
          <w:rFonts w:hint="default"/>
          <w:b/>
          <w:bCs/>
          <w:lang w:val="en-US" w:eastAsia="zh-CN"/>
        </w:rPr>
        <w:t>经济增长可能导致经济过热，通货膨胀便随之而来。</w:t>
      </w:r>
    </w:p>
    <w:p>
      <w:pPr>
        <w:numPr>
          <w:ilvl w:val="0"/>
          <w:numId w:val="9"/>
        </w:numPr>
        <w:ind w:left="420" w:leftChars="0" w:hanging="420" w:firstLineChars="0"/>
        <w:rPr>
          <w:rFonts w:hint="default"/>
          <w:b/>
          <w:bCs/>
          <w:lang w:val="en-US" w:eastAsia="zh-CN"/>
        </w:rPr>
      </w:pPr>
      <w:r>
        <w:rPr>
          <w:rFonts w:hint="default"/>
          <w:b/>
          <w:bCs/>
          <w:lang w:val="en-US" w:eastAsia="zh-CN"/>
        </w:rPr>
        <w:t>二战之后国家贸易与资本流动持续迅速地发展。国际收支状况成了国民经济是否健康的重要指标。</w:t>
      </w:r>
    </w:p>
    <w:p>
      <w:pPr>
        <w:numPr>
          <w:ilvl w:val="0"/>
          <w:numId w:val="0"/>
        </w:numPr>
        <w:ind w:leftChars="0"/>
        <w:rPr>
          <w:rFonts w:hint="default"/>
          <w:b/>
          <w:bCs/>
          <w:lang w:val="en-US" w:eastAsia="zh-CN"/>
        </w:rPr>
      </w:pPr>
    </w:p>
    <w:p>
      <w:pPr>
        <w:numPr>
          <w:ilvl w:val="0"/>
          <w:numId w:val="0"/>
        </w:numPr>
        <w:rPr>
          <w:rFonts w:hint="default"/>
          <w:b/>
          <w:bCs/>
          <w:lang w:val="en-US" w:eastAsia="zh-CN"/>
        </w:rPr>
      </w:pPr>
      <w:r>
        <w:rPr>
          <w:rFonts w:hint="default"/>
          <w:b/>
          <w:bCs/>
          <w:lang w:val="en-US" w:eastAsia="zh-CN"/>
        </w:rPr>
        <w:t>三、政府的财政调节</w:t>
      </w:r>
    </w:p>
    <w:p>
      <w:pPr>
        <w:numPr>
          <w:ilvl w:val="0"/>
          <w:numId w:val="0"/>
        </w:numPr>
        <w:rPr>
          <w:rFonts w:hint="default"/>
          <w:b/>
          <w:bCs/>
          <w:lang w:val="en-US" w:eastAsia="zh-CN"/>
        </w:rPr>
      </w:pPr>
      <w:r>
        <w:rPr>
          <w:rFonts w:hint="default"/>
          <w:b/>
          <w:bCs/>
          <w:lang w:val="en-US" w:eastAsia="zh-CN"/>
        </w:rPr>
        <w:t>（一）财政政策的调节，是指</w:t>
      </w:r>
      <w:r>
        <w:rPr>
          <w:rFonts w:hint="default"/>
          <w:b/>
          <w:bCs/>
          <w:u w:val="single"/>
          <w:lang w:val="en-US" w:eastAsia="zh-CN"/>
        </w:rPr>
        <w:t>财政收入、支出</w:t>
      </w:r>
      <w:r>
        <w:rPr>
          <w:rFonts w:hint="eastAsia"/>
          <w:b/>
          <w:bCs/>
          <w:u w:val="single"/>
          <w:lang w:val="en-US" w:eastAsia="zh-CN"/>
        </w:rPr>
        <w:t>（加减税）</w:t>
      </w:r>
      <w:r>
        <w:rPr>
          <w:rFonts w:hint="default"/>
          <w:b/>
          <w:bCs/>
          <w:u w:val="single"/>
          <w:lang w:val="en-US" w:eastAsia="zh-CN"/>
        </w:rPr>
        <w:t>以及公债的决策</w:t>
      </w:r>
      <w:r>
        <w:rPr>
          <w:rFonts w:hint="default"/>
          <w:b/>
          <w:bCs/>
          <w:lang w:val="en-US" w:eastAsia="zh-CN"/>
        </w:rPr>
        <w:t>对经济的影响。</w:t>
      </w:r>
    </w:p>
    <w:p>
      <w:pPr>
        <w:numPr>
          <w:ilvl w:val="0"/>
          <w:numId w:val="0"/>
        </w:numPr>
        <w:rPr>
          <w:rFonts w:hint="default"/>
          <w:b/>
          <w:bCs/>
          <w:lang w:val="en-US" w:eastAsia="zh-CN"/>
        </w:rPr>
      </w:pPr>
      <w:r>
        <w:rPr>
          <w:rFonts w:hint="default"/>
          <w:b/>
          <w:bCs/>
          <w:lang w:val="en-US" w:eastAsia="zh-CN"/>
        </w:rPr>
        <w:t>（二）收支变动会对再生产水平和国民收入总量发生一定影响。不同的收支组合会带来不同的经济效果。</w:t>
      </w:r>
    </w:p>
    <w:p>
      <w:pPr>
        <w:numPr>
          <w:ilvl w:val="0"/>
          <w:numId w:val="0"/>
        </w:numPr>
        <w:rPr>
          <w:rFonts w:hint="default"/>
          <w:b w:val="0"/>
          <w:bCs w:val="0"/>
          <w:lang w:val="en-US" w:eastAsia="zh-CN"/>
        </w:rPr>
      </w:pPr>
      <w:r>
        <w:rPr>
          <w:rFonts w:hint="default"/>
          <w:b/>
          <w:bCs/>
          <w:lang w:val="en-US" w:eastAsia="zh-CN"/>
        </w:rPr>
        <w:t>（三）“乘数原理”</w:t>
      </w:r>
      <w:r>
        <w:rPr>
          <w:rFonts w:hint="eastAsia"/>
          <w:b w:val="0"/>
          <w:bCs w:val="0"/>
          <w:lang w:val="en-US" w:eastAsia="zh-CN"/>
        </w:rPr>
        <w:t>（连锁反应机制。社会支出增加远大于政府的支出增加，政府以小支出引发社会的大支出）</w:t>
      </w:r>
    </w:p>
    <w:p>
      <w:pPr>
        <w:numPr>
          <w:ilvl w:val="0"/>
          <w:numId w:val="0"/>
        </w:numPr>
        <w:rPr>
          <w:rFonts w:hint="default"/>
          <w:b/>
          <w:bCs/>
          <w:lang w:val="en-US" w:eastAsia="zh-CN"/>
        </w:rPr>
      </w:pPr>
      <w:r>
        <w:rPr>
          <w:rFonts w:hint="default"/>
          <w:b/>
          <w:bCs/>
          <w:lang w:val="en-US" w:eastAsia="zh-CN"/>
        </w:rPr>
        <w:t>政府收支对国民收入的影响并不仅仅限于政府支出本身，而是有一个多次放大过程。增加一笔财政支出，由此引起的国民收入增加量并不仅限于这笔初始财政支出量，而是初始支出量的若干倍。这就是“乘数原理”。</w:t>
      </w:r>
    </w:p>
    <w:p>
      <w:pPr>
        <w:numPr>
          <w:ilvl w:val="0"/>
          <w:numId w:val="0"/>
        </w:numPr>
        <w:rPr>
          <w:rFonts w:hint="default"/>
          <w:b w:val="0"/>
          <w:bCs w:val="0"/>
          <w:lang w:val="en-US" w:eastAsia="zh-CN"/>
        </w:rPr>
      </w:pPr>
      <w:r>
        <w:rPr>
          <w:rFonts w:hint="eastAsia"/>
          <w:b w:val="0"/>
          <w:bCs w:val="0"/>
          <w:lang w:val="en-US" w:eastAsia="zh-CN"/>
        </w:rPr>
        <w:t>比如乘数是5，供给比需求多2亿，政府只要出0.5亿就能补上2亿的需求不足</w:t>
      </w:r>
    </w:p>
    <w:p>
      <w:pPr>
        <w:numPr>
          <w:ilvl w:val="0"/>
          <w:numId w:val="0"/>
        </w:numPr>
        <w:rPr>
          <w:rFonts w:hint="default"/>
          <w:b w:val="0"/>
          <w:bCs w:val="0"/>
          <w:lang w:val="en-US" w:eastAsia="zh-CN"/>
        </w:rPr>
      </w:pPr>
      <w:r>
        <w:rPr>
          <w:rFonts w:hint="default"/>
          <w:b/>
          <w:bCs/>
          <w:lang w:val="en-US" w:eastAsia="zh-CN"/>
        </w:rPr>
        <w:t>（四）自动稳定器</w:t>
      </w:r>
      <w:r>
        <w:rPr>
          <w:rFonts w:hint="eastAsia"/>
          <w:b w:val="0"/>
          <w:bCs w:val="0"/>
          <w:lang w:val="en-US" w:eastAsia="zh-CN"/>
        </w:rPr>
        <w:t>（负反馈机制）</w:t>
      </w:r>
    </w:p>
    <w:p>
      <w:pPr>
        <w:numPr>
          <w:ilvl w:val="0"/>
          <w:numId w:val="0"/>
        </w:numPr>
        <w:ind w:firstLine="420" w:firstLineChars="0"/>
        <w:rPr>
          <w:rFonts w:hint="default"/>
          <w:b/>
          <w:bCs/>
          <w:lang w:val="en-US" w:eastAsia="zh-CN"/>
        </w:rPr>
      </w:pPr>
      <w:r>
        <w:rPr>
          <w:rFonts w:hint="default"/>
          <w:b/>
          <w:bCs/>
          <w:lang w:val="en-US" w:eastAsia="zh-CN"/>
        </w:rPr>
        <w:t>财政制度本身具有某种熨平经济周期的作用。即使税率与财府支出不变，财政制度本身会随着经济周期的变化，自动调整税收与转移支付，从而对冲与缓和经济波动，增强经济运行的稳定性。因此被称为自动稳定器。</w:t>
      </w:r>
    </w:p>
    <w:p>
      <w:pPr>
        <w:numPr>
          <w:ilvl w:val="0"/>
          <w:numId w:val="0"/>
        </w:numPr>
        <w:ind w:firstLine="420" w:firstLineChars="0"/>
        <w:rPr>
          <w:rFonts w:hint="eastAsia"/>
          <w:b w:val="0"/>
          <w:bCs w:val="0"/>
          <w:lang w:val="en-US" w:eastAsia="zh-CN"/>
        </w:rPr>
      </w:pPr>
      <w:r>
        <w:rPr>
          <w:rFonts w:hint="eastAsia"/>
          <w:b w:val="0"/>
          <w:bCs w:val="0"/>
          <w:lang w:val="en-US" w:eastAsia="zh-CN"/>
        </w:rPr>
        <w:t>负反馈比正面作用小，二者不对等</w:t>
      </w:r>
    </w:p>
    <w:p>
      <w:pPr>
        <w:numPr>
          <w:ilvl w:val="0"/>
          <w:numId w:val="0"/>
        </w:numPr>
        <w:ind w:firstLine="420" w:firstLineChars="0"/>
        <w:rPr>
          <w:rFonts w:hint="default"/>
          <w:b w:val="0"/>
          <w:bCs w:val="0"/>
          <w:lang w:val="en-US" w:eastAsia="zh-CN"/>
        </w:rPr>
      </w:pPr>
      <w:r>
        <w:rPr>
          <w:rFonts w:hint="eastAsia"/>
          <w:b w:val="0"/>
          <w:bCs w:val="0"/>
          <w:lang w:val="en-US" w:eastAsia="zh-CN"/>
        </w:rPr>
        <w:t>后人更推崇货币政府</w:t>
      </w:r>
    </w:p>
    <w:p>
      <w:pPr>
        <w:numPr>
          <w:ilvl w:val="0"/>
          <w:numId w:val="0"/>
        </w:numPr>
        <w:ind w:firstLine="420" w:firstLineChars="0"/>
        <w:rPr>
          <w:rFonts w:hint="default"/>
          <w:b w:val="0"/>
          <w:bCs w:val="0"/>
          <w:lang w:val="en-US" w:eastAsia="zh-CN"/>
        </w:rPr>
      </w:pPr>
      <w:r>
        <w:rPr>
          <w:rFonts w:hint="eastAsia"/>
          <w:b w:val="0"/>
          <w:bCs w:val="0"/>
          <w:lang w:val="en-US" w:eastAsia="zh-CN"/>
        </w:rPr>
        <w:t>财政政策优点：直接作用于实体经济，见效快（啥都买，不精打细算）——凯恩斯推崇</w:t>
      </w:r>
    </w:p>
    <w:p>
      <w:pPr>
        <w:numPr>
          <w:ilvl w:val="0"/>
          <w:numId w:val="0"/>
        </w:numPr>
        <w:ind w:left="840" w:leftChars="0" w:firstLine="420" w:firstLineChars="0"/>
        <w:rPr>
          <w:rFonts w:hint="eastAsia"/>
          <w:b w:val="0"/>
          <w:bCs w:val="0"/>
          <w:lang w:val="en-US" w:eastAsia="zh-CN"/>
        </w:rPr>
      </w:pPr>
      <w:r>
        <w:rPr>
          <w:rFonts w:hint="eastAsia"/>
          <w:b w:val="0"/>
          <w:bCs w:val="0"/>
          <w:lang w:val="en-US" w:eastAsia="zh-CN"/>
        </w:rPr>
        <w:t>缺点：挤出效应（乱采购会挤出私人投资），政府投资，使得需求增加，导致利率上升（投资环境恶化），减少私人投资（高效、就业）</w:t>
      </w:r>
    </w:p>
    <w:p>
      <w:pPr>
        <w:numPr>
          <w:ilvl w:val="0"/>
          <w:numId w:val="0"/>
        </w:numPr>
        <w:rPr>
          <w:rFonts w:hint="eastAsia"/>
          <w:b w:val="0"/>
          <w:bCs w:val="0"/>
          <w:lang w:val="en-US" w:eastAsia="zh-CN"/>
        </w:rPr>
      </w:pPr>
    </w:p>
    <w:p>
      <w:pPr>
        <w:numPr>
          <w:ilvl w:val="0"/>
          <w:numId w:val="0"/>
        </w:numPr>
        <w:rPr>
          <w:rFonts w:hint="default"/>
          <w:b w:val="0"/>
          <w:bCs w:val="0"/>
          <w:lang w:val="en-US" w:eastAsia="zh-CN"/>
        </w:rPr>
      </w:pPr>
    </w:p>
    <w:p>
      <w:pPr>
        <w:numPr>
          <w:ilvl w:val="0"/>
          <w:numId w:val="0"/>
        </w:numPr>
        <w:rPr>
          <w:rFonts w:hint="default"/>
          <w:b/>
          <w:bCs/>
          <w:lang w:val="en-US" w:eastAsia="zh-CN"/>
        </w:rPr>
      </w:pPr>
      <w:r>
        <w:rPr>
          <w:rFonts w:hint="default"/>
          <w:b/>
          <w:bCs/>
          <w:lang w:val="en-US" w:eastAsia="zh-CN"/>
        </w:rPr>
        <w:t>四、政府的货币调节</w:t>
      </w:r>
    </w:p>
    <w:p>
      <w:pPr>
        <w:numPr>
          <w:ilvl w:val="0"/>
          <w:numId w:val="0"/>
        </w:numPr>
        <w:rPr>
          <w:rFonts w:hint="default"/>
          <w:b/>
          <w:bCs/>
          <w:lang w:val="en-US" w:eastAsia="zh-CN"/>
        </w:rPr>
      </w:pPr>
      <w:r>
        <w:rPr>
          <w:rFonts w:hint="default"/>
          <w:b/>
          <w:bCs/>
          <w:lang w:val="en-US" w:eastAsia="zh-CN"/>
        </w:rPr>
        <w:t>（一）货币调节作用的发挥，以实行不兑现的纸币制度为前提。只有这样，才能使货币供应量迅速膨胀或收缩。</w:t>
      </w:r>
    </w:p>
    <w:p>
      <w:pPr>
        <w:numPr>
          <w:ilvl w:val="0"/>
          <w:numId w:val="0"/>
        </w:numPr>
        <w:rPr>
          <w:rFonts w:hint="default"/>
          <w:b/>
          <w:bCs/>
          <w:lang w:val="en-US" w:eastAsia="zh-CN"/>
        </w:rPr>
      </w:pPr>
      <w:r>
        <w:rPr>
          <w:rFonts w:hint="default"/>
          <w:b/>
          <w:bCs/>
          <w:lang w:val="en-US" w:eastAsia="zh-CN"/>
        </w:rPr>
        <w:t>（二）利用货币政策调节经济的机制。</w:t>
      </w:r>
    </w:p>
    <w:p>
      <w:pPr>
        <w:numPr>
          <w:ilvl w:val="0"/>
          <w:numId w:val="0"/>
        </w:numPr>
        <w:ind w:leftChars="0" w:firstLine="420" w:firstLineChars="0"/>
        <w:rPr>
          <w:rFonts w:hint="default"/>
          <w:b/>
          <w:bCs/>
          <w:lang w:val="en-US" w:eastAsia="zh-CN"/>
        </w:rPr>
      </w:pPr>
      <w:r>
        <w:rPr>
          <w:rFonts w:hint="default"/>
          <w:b/>
          <w:bCs/>
          <w:lang w:val="en-US" w:eastAsia="zh-CN"/>
        </w:rPr>
        <w:t>政府控制货币供应量，从而影响利率；通过利率进一步影响投资，最终达到影响总需求和社会再生产水平的效果。</w:t>
      </w:r>
    </w:p>
    <w:p>
      <w:pPr>
        <w:numPr>
          <w:ilvl w:val="0"/>
          <w:numId w:val="0"/>
        </w:numPr>
        <w:ind w:leftChars="0" w:firstLine="420" w:firstLineChars="0"/>
        <w:rPr>
          <w:rFonts w:hint="default"/>
          <w:b w:val="0"/>
          <w:bCs w:val="0"/>
          <w:lang w:val="en-US" w:eastAsia="zh-CN"/>
        </w:rPr>
      </w:pPr>
      <w:r>
        <w:rPr>
          <w:rFonts w:hint="eastAsia"/>
          <w:b w:val="0"/>
          <w:bCs w:val="0"/>
          <w:lang w:val="en-US" w:eastAsia="zh-CN"/>
        </w:rPr>
        <w:t>内需：投资、消费、政府购买 + 外需：进出口 = 四驾马车</w:t>
      </w:r>
    </w:p>
    <w:p>
      <w:pPr>
        <w:numPr>
          <w:ilvl w:val="0"/>
          <w:numId w:val="0"/>
        </w:numPr>
        <w:rPr>
          <w:rFonts w:hint="default"/>
          <w:b/>
          <w:bCs/>
          <w:lang w:val="en-US" w:eastAsia="zh-CN"/>
        </w:rPr>
      </w:pPr>
      <w:r>
        <w:rPr>
          <w:rFonts w:hint="default"/>
          <w:b/>
          <w:bCs/>
          <w:lang w:val="en-US" w:eastAsia="zh-CN"/>
        </w:rPr>
        <w:t>（三）实施宏观货币政策的主要工具手段</w:t>
      </w:r>
    </w:p>
    <w:p>
      <w:pPr>
        <w:numPr>
          <w:ilvl w:val="0"/>
          <w:numId w:val="0"/>
        </w:numPr>
        <w:rPr>
          <w:rFonts w:hint="default"/>
          <w:b/>
          <w:bCs/>
          <w:lang w:val="en-US" w:eastAsia="zh-CN"/>
        </w:rPr>
      </w:pPr>
      <w:r>
        <w:rPr>
          <w:rFonts w:hint="default"/>
          <w:b/>
          <w:bCs/>
          <w:lang w:val="en-US" w:eastAsia="zh-CN"/>
        </w:rPr>
        <w:t>1．公开市场业务。</w:t>
      </w:r>
    </w:p>
    <w:p>
      <w:pPr>
        <w:numPr>
          <w:ilvl w:val="0"/>
          <w:numId w:val="0"/>
        </w:numPr>
        <w:rPr>
          <w:rFonts w:hint="default"/>
          <w:b w:val="0"/>
          <w:bCs w:val="0"/>
          <w:lang w:val="en-US" w:eastAsia="zh-CN"/>
        </w:rPr>
      </w:pPr>
      <w:r>
        <w:rPr>
          <w:rFonts w:hint="default"/>
          <w:b/>
          <w:bCs/>
          <w:lang w:val="en-US" w:eastAsia="zh-CN"/>
        </w:rPr>
        <w:t>2．调整贴现率。</w:t>
      </w:r>
      <w:r>
        <w:rPr>
          <w:rFonts w:hint="eastAsia"/>
          <w:b w:val="0"/>
          <w:bCs w:val="0"/>
          <w:lang w:val="en-US" w:eastAsia="zh-CN"/>
        </w:rPr>
        <w:t>（央行对商业银行货币的发放和减缩，影响社会货币情况）</w:t>
      </w:r>
    </w:p>
    <w:p>
      <w:pPr>
        <w:numPr>
          <w:ilvl w:val="0"/>
          <w:numId w:val="0"/>
        </w:numPr>
        <w:rPr>
          <w:rFonts w:hint="default"/>
          <w:b/>
          <w:bCs/>
          <w:lang w:val="en-US" w:eastAsia="zh-CN"/>
        </w:rPr>
      </w:pPr>
      <w:r>
        <w:rPr>
          <w:rFonts w:hint="default"/>
          <w:b/>
          <w:bCs/>
          <w:lang w:val="en-US" w:eastAsia="zh-CN"/>
        </w:rPr>
        <w:t>3．改变法定存款准备金率</w:t>
      </w:r>
      <w:r>
        <w:rPr>
          <w:rFonts w:hint="eastAsia"/>
          <w:b/>
          <w:bCs/>
          <w:lang w:val="en-US" w:eastAsia="zh-CN"/>
        </w:rPr>
        <w:t>——用于防止金融风险，收取后统一交至央行，防止其他商业银行挤兑（货币供应量增加，存款准备金率下降）</w:t>
      </w:r>
      <w:r>
        <w:rPr>
          <w:rFonts w:hint="default"/>
          <w:b/>
          <w:bCs/>
          <w:lang w:val="en-US" w:eastAsia="zh-CN"/>
        </w:rPr>
        <w:t>。</w:t>
      </w:r>
    </w:p>
    <w:p>
      <w:pPr>
        <w:numPr>
          <w:ilvl w:val="0"/>
          <w:numId w:val="0"/>
        </w:numPr>
        <w:rPr>
          <w:rFonts w:hint="eastAsia"/>
          <w:b w:val="0"/>
          <w:bCs w:val="0"/>
          <w:lang w:val="en-US" w:eastAsia="zh-CN"/>
        </w:rPr>
      </w:pPr>
      <w:r>
        <w:rPr>
          <w:rFonts w:hint="eastAsia"/>
          <w:b w:val="0"/>
          <w:bCs w:val="0"/>
          <w:lang w:val="en-US" w:eastAsia="zh-CN"/>
        </w:rPr>
        <w:t>货币政策优点:  利率下降改善投资环境，发挥私人投资作用</w:t>
      </w:r>
    </w:p>
    <w:p>
      <w:pPr>
        <w:numPr>
          <w:ilvl w:val="0"/>
          <w:numId w:val="0"/>
        </w:numPr>
        <w:ind w:left="420" w:leftChars="0" w:firstLine="420" w:firstLineChars="0"/>
        <w:rPr>
          <w:rFonts w:hint="eastAsia"/>
          <w:b w:val="0"/>
          <w:bCs w:val="0"/>
          <w:lang w:val="en-US" w:eastAsia="zh-CN"/>
        </w:rPr>
      </w:pPr>
      <w:r>
        <w:rPr>
          <w:rFonts w:hint="eastAsia"/>
          <w:b w:val="0"/>
          <w:bCs w:val="0"/>
          <w:lang w:val="en-US" w:eastAsia="zh-CN"/>
        </w:rPr>
        <w:t>不足： 首先作用于货币市场，再传导到实体经济，实体经济投资还有建设周期，有时间滞后性——需要前瞻性预判（提前三到五年），否则可能会适得其反</w:t>
      </w:r>
    </w:p>
    <w:p>
      <w:pPr>
        <w:numPr>
          <w:ilvl w:val="0"/>
          <w:numId w:val="0"/>
        </w:numPr>
        <w:rPr>
          <w:rFonts w:hint="default"/>
          <w:b w:val="0"/>
          <w:bCs w:val="0"/>
          <w:lang w:val="en-US" w:eastAsia="zh-CN"/>
        </w:rPr>
      </w:pPr>
      <w:r>
        <w:rPr>
          <w:rFonts w:hint="default"/>
          <w:b w:val="0"/>
          <w:bCs w:val="0"/>
          <w:lang w:val="en-US" w:eastAsia="zh-CN"/>
        </w:rPr>
        <w:drawing>
          <wp:inline distT="0" distB="0" distL="114300" distR="114300">
            <wp:extent cx="5266690" cy="3950335"/>
            <wp:effectExtent l="0" t="0" r="6350" b="12065"/>
            <wp:docPr id="4" name="图片 4" descr="9a90a0a614998fe985cb3dc3f7329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a90a0a614998fe985cb3dc3f7329e2"/>
                    <pic:cNvPicPr>
                      <a:picLocks noChangeAspect="1"/>
                    </pic:cNvPicPr>
                  </pic:nvPicPr>
                  <pic:blipFill>
                    <a:blip r:embed="rId4"/>
                    <a:stretch>
                      <a:fillRect/>
                    </a:stretch>
                  </pic:blipFill>
                  <pic:spPr>
                    <a:xfrm>
                      <a:off x="0" y="0"/>
                      <a:ext cx="5266690" cy="3950335"/>
                    </a:xfrm>
                    <a:prstGeom prst="rect">
                      <a:avLst/>
                    </a:prstGeom>
                  </pic:spPr>
                </pic:pic>
              </a:graphicData>
            </a:graphic>
          </wp:inline>
        </w:drawing>
      </w:r>
    </w:p>
    <w:p>
      <w:pPr>
        <w:numPr>
          <w:ilvl w:val="0"/>
          <w:numId w:val="0"/>
        </w:numPr>
        <w:rPr>
          <w:rFonts w:hint="default"/>
          <w:b w:val="0"/>
          <w:bCs w:val="0"/>
          <w:lang w:val="en-US" w:eastAsia="zh-CN"/>
        </w:rPr>
      </w:pPr>
    </w:p>
    <w:p>
      <w:pPr>
        <w:numPr>
          <w:ilvl w:val="0"/>
          <w:numId w:val="0"/>
        </w:numPr>
        <w:rPr>
          <w:rFonts w:hint="default"/>
          <w:b w:val="0"/>
          <w:bCs w:val="0"/>
          <w:lang w:val="en-US" w:eastAsia="zh-CN"/>
        </w:rPr>
      </w:pPr>
      <w:r>
        <w:rPr>
          <w:rFonts w:hint="default"/>
          <w:b/>
          <w:bCs/>
          <w:lang w:val="en-US" w:eastAsia="zh-CN"/>
        </w:rPr>
        <w:t>五、收入政策</w:t>
      </w:r>
      <w:r>
        <w:rPr>
          <w:rFonts w:hint="eastAsia"/>
          <w:b w:val="0"/>
          <w:bCs w:val="0"/>
          <w:lang w:val="en-US" w:eastAsia="zh-CN"/>
        </w:rPr>
        <w:t>（微观）</w:t>
      </w:r>
    </w:p>
    <w:p>
      <w:pPr>
        <w:numPr>
          <w:ilvl w:val="0"/>
          <w:numId w:val="0"/>
        </w:numPr>
        <w:rPr>
          <w:rFonts w:hint="default"/>
          <w:b/>
          <w:bCs/>
          <w:lang w:val="en-US" w:eastAsia="zh-CN"/>
        </w:rPr>
      </w:pPr>
      <w:r>
        <w:rPr>
          <w:rFonts w:hint="default"/>
          <w:b/>
          <w:bCs/>
          <w:lang w:val="en-US" w:eastAsia="zh-CN"/>
        </w:rPr>
        <w:t>（一）收入政策是指通过政策措施对工资和物价进行目标性干预的政策；由于它影响的是市场经济条件下国民收入分解为工资与利润的比例，所以称为收入政策。</w:t>
      </w:r>
    </w:p>
    <w:p>
      <w:pPr>
        <w:numPr>
          <w:ilvl w:val="0"/>
          <w:numId w:val="0"/>
        </w:numPr>
        <w:ind w:leftChars="0"/>
        <w:rPr>
          <w:rFonts w:hint="default"/>
          <w:b/>
          <w:bCs/>
          <w:lang w:val="en-US" w:eastAsia="zh-CN"/>
        </w:rPr>
      </w:pPr>
      <w:r>
        <w:rPr>
          <w:rFonts w:hint="default"/>
          <w:b/>
          <w:bCs/>
          <w:lang w:val="en-US" w:eastAsia="zh-CN"/>
        </w:rPr>
        <w:t>（二）在自由竞争的市场经济中，物价、工资与利润是由市场主体的自愿合约决定的，基本上由供求与竞争条件决定，并随经济周期波动。</w:t>
      </w:r>
    </w:p>
    <w:p>
      <w:pPr>
        <w:numPr>
          <w:ilvl w:val="0"/>
          <w:numId w:val="9"/>
        </w:numPr>
        <w:ind w:left="420" w:leftChars="0" w:hanging="420" w:firstLineChars="0"/>
        <w:rPr>
          <w:rFonts w:hint="default"/>
          <w:b/>
          <w:bCs/>
          <w:lang w:val="en-US" w:eastAsia="zh-CN"/>
        </w:rPr>
      </w:pPr>
      <w:r>
        <w:rPr>
          <w:rFonts w:hint="default"/>
          <w:b/>
          <w:bCs/>
          <w:lang w:val="en-US" w:eastAsia="zh-CN"/>
        </w:rPr>
        <w:t>但是，在二战后的欧美发达资本主义国家，出现了市场竞争不完全条件下工资与物价的螺旋式上涨。正是在这种背景下，政府试图通过对工资与物价的管理，制止通货膨胀。</w:t>
      </w:r>
    </w:p>
    <w:p>
      <w:pPr>
        <w:numPr>
          <w:ilvl w:val="0"/>
          <w:numId w:val="0"/>
        </w:numPr>
        <w:rPr>
          <w:rFonts w:hint="default"/>
          <w:b/>
          <w:bCs/>
          <w:lang w:val="en-US" w:eastAsia="zh-CN"/>
        </w:rPr>
      </w:pPr>
      <w:r>
        <w:rPr>
          <w:rFonts w:hint="default"/>
          <w:b/>
          <w:bCs/>
          <w:lang w:val="en-US" w:eastAsia="zh-CN"/>
        </w:rPr>
        <w:t>（三）收入政策可以有不同形式。</w:t>
      </w:r>
    </w:p>
    <w:p>
      <w:pPr>
        <w:numPr>
          <w:ilvl w:val="0"/>
          <w:numId w:val="9"/>
        </w:numPr>
        <w:ind w:left="420" w:leftChars="0" w:hanging="420" w:firstLineChars="0"/>
        <w:rPr>
          <w:rFonts w:hint="default"/>
          <w:b/>
          <w:bCs/>
          <w:lang w:val="en-US" w:eastAsia="zh-CN"/>
        </w:rPr>
      </w:pPr>
      <w:r>
        <w:rPr>
          <w:rFonts w:hint="default"/>
          <w:b/>
          <w:bCs/>
          <w:lang w:val="en-US" w:eastAsia="zh-CN"/>
        </w:rPr>
        <w:t>协商与劝说，即通过协商，借助道义的力量劝说企业资方与工会同时自觉限制各自所要求的物价与工资的提高。</w:t>
      </w:r>
    </w:p>
    <w:p>
      <w:pPr>
        <w:numPr>
          <w:ilvl w:val="0"/>
          <w:numId w:val="9"/>
        </w:numPr>
        <w:ind w:left="420" w:leftChars="0" w:hanging="420" w:firstLineChars="0"/>
        <w:rPr>
          <w:rFonts w:hint="default"/>
          <w:b/>
          <w:bCs/>
          <w:lang w:val="en-US" w:eastAsia="zh-CN"/>
        </w:rPr>
      </w:pPr>
      <w:r>
        <w:rPr>
          <w:rFonts w:hint="default"/>
          <w:b/>
          <w:bCs/>
          <w:lang w:val="en-US" w:eastAsia="zh-CN"/>
        </w:rPr>
        <w:t>行政管制，即对工资与物价实施行政管制，企业与工会关于提高物价与工资的要求必须得到政府主管物价工资的部门批准。</w:t>
      </w:r>
    </w:p>
    <w:p>
      <w:pPr>
        <w:numPr>
          <w:ilvl w:val="0"/>
          <w:numId w:val="9"/>
        </w:numPr>
        <w:ind w:left="420" w:leftChars="0" w:hanging="420" w:firstLineChars="0"/>
        <w:rPr>
          <w:rFonts w:hint="default"/>
          <w:b/>
          <w:bCs/>
          <w:lang w:val="en-US" w:eastAsia="zh-CN"/>
        </w:rPr>
      </w:pPr>
      <w:r>
        <w:rPr>
          <w:rFonts w:hint="default"/>
          <w:b/>
          <w:bCs/>
          <w:lang w:val="en-US" w:eastAsia="zh-CN"/>
        </w:rPr>
        <w:t>劝说与管制混合。</w:t>
      </w:r>
    </w:p>
    <w:p>
      <w:pPr>
        <w:numPr>
          <w:ilvl w:val="0"/>
          <w:numId w:val="0"/>
        </w:numPr>
        <w:rPr>
          <w:rFonts w:hint="default"/>
          <w:b/>
          <w:bCs/>
          <w:lang w:val="en-US" w:eastAsia="zh-CN"/>
        </w:rPr>
      </w:pPr>
    </w:p>
    <w:p>
      <w:pPr>
        <w:numPr>
          <w:ilvl w:val="0"/>
          <w:numId w:val="10"/>
        </w:numPr>
        <w:rPr>
          <w:rFonts w:hint="default"/>
          <w:b/>
          <w:bCs/>
          <w:lang w:val="en-US" w:eastAsia="zh-CN"/>
        </w:rPr>
      </w:pPr>
      <w:r>
        <w:rPr>
          <w:rFonts w:hint="default"/>
          <w:b/>
          <w:bCs/>
          <w:lang w:val="en-US" w:eastAsia="zh-CN"/>
        </w:rPr>
        <w:t>经济计划与产业政策</w:t>
      </w:r>
    </w:p>
    <w:p>
      <w:pPr>
        <w:numPr>
          <w:ilvl w:val="0"/>
          <w:numId w:val="0"/>
        </w:numPr>
        <w:rPr>
          <w:rFonts w:hint="default"/>
          <w:b/>
          <w:bCs/>
          <w:lang w:val="en-US" w:eastAsia="zh-CN"/>
        </w:rPr>
      </w:pPr>
      <w:r>
        <w:rPr>
          <w:rFonts w:hint="eastAsia"/>
          <w:b w:val="0"/>
          <w:bCs w:val="0"/>
          <w:lang w:val="en-US" w:eastAsia="zh-CN"/>
        </w:rPr>
        <w:t>是指导引导，没有约束力。运用在经济恢复时期、经济结构较为简单的时期。现在国际竞争激烈，可能再运用。</w:t>
      </w:r>
    </w:p>
    <w:p>
      <w:pPr>
        <w:numPr>
          <w:ilvl w:val="0"/>
          <w:numId w:val="0"/>
        </w:numPr>
        <w:rPr>
          <w:rFonts w:hint="default"/>
          <w:b/>
          <w:bCs/>
          <w:lang w:val="en-US" w:eastAsia="zh-CN"/>
        </w:rPr>
      </w:pPr>
      <w:r>
        <w:rPr>
          <w:rFonts w:hint="default"/>
          <w:b/>
          <w:bCs/>
          <w:lang w:val="en-US" w:eastAsia="zh-CN"/>
        </w:rPr>
        <w:t>（一）二战以后，在恢复战争创伤、重建国民经济基础方面存在着迫切性；加上当时苏联国民经济计划取得了普遍认可的成就。因而，一些发达国家开始国民经济整体计划的尝试。</w:t>
      </w:r>
    </w:p>
    <w:p>
      <w:pPr>
        <w:numPr>
          <w:ilvl w:val="0"/>
          <w:numId w:val="0"/>
        </w:numPr>
        <w:rPr>
          <w:rFonts w:hint="default"/>
          <w:b/>
          <w:bCs/>
          <w:lang w:val="en-US" w:eastAsia="zh-CN"/>
        </w:rPr>
      </w:pPr>
      <w:r>
        <w:rPr>
          <w:rFonts w:hint="default"/>
          <w:b/>
          <w:bCs/>
          <w:lang w:val="en-US" w:eastAsia="zh-CN"/>
        </w:rPr>
        <w:t>（二）资本主义经济计划的基本特点，是它建立在私营企业的充分自主权的基础上。公司决策所依据的还是利润率，而不是国家计划。国家计划对私营公司没有行政约束力。</w:t>
      </w:r>
    </w:p>
    <w:p>
      <w:pPr>
        <w:numPr>
          <w:ilvl w:val="0"/>
          <w:numId w:val="0"/>
        </w:numPr>
        <w:rPr>
          <w:rFonts w:hint="default"/>
          <w:b/>
          <w:bCs/>
          <w:lang w:val="en-US" w:eastAsia="zh-CN"/>
        </w:rPr>
      </w:pPr>
      <w:r>
        <w:rPr>
          <w:rFonts w:hint="default"/>
          <w:b/>
          <w:bCs/>
          <w:lang w:val="en-US" w:eastAsia="zh-CN"/>
        </w:rPr>
        <w:t>（三）因此，国家实现其计划目标就不是靠指标本身，而是其他手段：一类是国家直接的经济活动，即国有企业的生产，国家从事的投资和国家消费；另一类是国家的经济杠杆调节，即财政、货币和收入政策。</w:t>
      </w:r>
    </w:p>
    <w:p>
      <w:pPr>
        <w:numPr>
          <w:ilvl w:val="0"/>
          <w:numId w:val="0"/>
        </w:numPr>
        <w:rPr>
          <w:rFonts w:hint="default"/>
          <w:b/>
          <w:bCs/>
          <w:lang w:val="en-US" w:eastAsia="zh-CN"/>
        </w:rPr>
      </w:pPr>
      <w:r>
        <w:rPr>
          <w:rFonts w:hint="default"/>
          <w:b/>
          <w:bCs/>
          <w:lang w:val="en-US" w:eastAsia="zh-CN"/>
        </w:rPr>
        <w:t>（四）这样，尽管政府计划的投资增长率指标和部门间投资分配没有指令性的强制力量，但通过政府经济政策的吸引力，政府的产业政策也有可能得到一定程度的实现。</w:t>
      </w:r>
    </w:p>
    <w:p>
      <w:pPr>
        <w:numPr>
          <w:ilvl w:val="0"/>
          <w:numId w:val="0"/>
        </w:numPr>
        <w:rPr>
          <w:rFonts w:hint="default"/>
          <w:b/>
          <w:bCs/>
          <w:lang w:val="en-US" w:eastAsia="zh-CN"/>
        </w:rPr>
      </w:pPr>
      <w:r>
        <w:rPr>
          <w:rFonts w:hint="default"/>
          <w:b/>
          <w:bCs/>
          <w:lang w:val="en-US" w:eastAsia="zh-CN"/>
        </w:rPr>
        <w:t>（五）资本主义国家实施经济计划的早期，取得过较为显著的成绩。但是，</w:t>
      </w:r>
      <w:r>
        <w:rPr>
          <w:rFonts w:hint="default"/>
          <w:b/>
          <w:bCs/>
          <w:u w:val="single"/>
          <w:lang w:val="en-US" w:eastAsia="zh-CN"/>
        </w:rPr>
        <w:t>进入80年代后，发达国家的经济计划就退潮了</w:t>
      </w:r>
      <w:r>
        <w:rPr>
          <w:rFonts w:hint="default"/>
          <w:b/>
          <w:bCs/>
          <w:lang w:val="en-US" w:eastAsia="zh-CN"/>
        </w:rPr>
        <w:t>。究其原因，乃是因为随着国民经济发展成熟，计划的可行性与必要性越来越小了。</w:t>
      </w:r>
    </w:p>
    <w:p>
      <w:pPr>
        <w:numPr>
          <w:ilvl w:val="0"/>
          <w:numId w:val="0"/>
        </w:numPr>
        <w:rPr>
          <w:rFonts w:hint="eastAsia"/>
          <w:b w:val="0"/>
          <w:bCs w:val="0"/>
          <w:color w:val="0000FF"/>
          <w:lang w:val="en-US" w:eastAsia="zh-CN"/>
        </w:rPr>
      </w:pPr>
      <w:r>
        <w:rPr>
          <w:rFonts w:hint="eastAsia"/>
          <w:b w:val="0"/>
          <w:bCs w:val="0"/>
          <w:color w:val="0000FF"/>
          <w:lang w:val="en-US" w:eastAsia="zh-CN"/>
        </w:rPr>
        <w:t>*西方资本主义国家的经济计划与我国现在的国有经济，二者之间有何基本区别？</w:t>
      </w:r>
    </w:p>
    <w:p>
      <w:pPr>
        <w:numPr>
          <w:ilvl w:val="0"/>
          <w:numId w:val="11"/>
        </w:numPr>
        <w:rPr>
          <w:rFonts w:hint="eastAsia"/>
          <w:b w:val="0"/>
          <w:bCs w:val="0"/>
          <w:color w:val="0000FF"/>
          <w:lang w:val="en-US" w:eastAsia="zh-CN"/>
        </w:rPr>
      </w:pPr>
      <w:r>
        <w:rPr>
          <w:rFonts w:hint="eastAsia"/>
          <w:b w:val="0"/>
          <w:bCs w:val="0"/>
          <w:color w:val="0000FF"/>
          <w:lang w:val="en-US" w:eastAsia="zh-CN"/>
        </w:rPr>
        <w:t>制度背景不同。我国中国共产党是长期执政党，西方是短期执政党。经济计划需要时间，检验执行调整完善，西方仅仅停留在初级的计划</w:t>
      </w:r>
    </w:p>
    <w:p>
      <w:pPr>
        <w:numPr>
          <w:ilvl w:val="0"/>
          <w:numId w:val="11"/>
        </w:numPr>
        <w:rPr>
          <w:rFonts w:hint="default"/>
          <w:b w:val="0"/>
          <w:bCs w:val="0"/>
          <w:color w:val="0000FF"/>
          <w:lang w:val="en-US" w:eastAsia="zh-CN"/>
        </w:rPr>
      </w:pPr>
      <w:r>
        <w:rPr>
          <w:rFonts w:hint="eastAsia"/>
          <w:b w:val="0"/>
          <w:bCs w:val="0"/>
          <w:color w:val="0000FF"/>
          <w:lang w:val="en-US" w:eastAsia="zh-CN"/>
        </w:rPr>
        <w:t>计划的时间跨度不同。五年计划、十年规划、两个一百年等长远计划；西方时间跨度不明确，且较短</w:t>
      </w:r>
    </w:p>
    <w:p>
      <w:pPr>
        <w:numPr>
          <w:ilvl w:val="0"/>
          <w:numId w:val="11"/>
        </w:numPr>
        <w:rPr>
          <w:rFonts w:hint="default"/>
          <w:b w:val="0"/>
          <w:bCs w:val="0"/>
          <w:color w:val="0000FF"/>
          <w:lang w:val="en-US" w:eastAsia="zh-CN"/>
        </w:rPr>
      </w:pPr>
      <w:r>
        <w:rPr>
          <w:rFonts w:hint="eastAsia"/>
          <w:b w:val="0"/>
          <w:bCs w:val="0"/>
          <w:color w:val="0000FF"/>
          <w:lang w:val="en-US" w:eastAsia="zh-CN"/>
        </w:rPr>
        <w:t>执行计划的支持手段效果不同。西方是引导倡导，执行力差，可预期性弱。我国举国体制，国家动员能力强（党是领导一切的），有效调配资源；我国国有经济，从产业政策到具体项目可以通过国有经济实现</w:t>
      </w:r>
      <w:bookmarkStart w:id="0" w:name="_GoBack"/>
      <w:bookmarkEnd w:id="0"/>
    </w:p>
    <w:p>
      <w:pPr>
        <w:numPr>
          <w:ilvl w:val="0"/>
          <w:numId w:val="0"/>
        </w:numPr>
        <w:jc w:val="center"/>
        <w:rPr>
          <w:rFonts w:hint="default"/>
          <w:b/>
          <w:bCs/>
          <w:sz w:val="28"/>
          <w:szCs w:val="36"/>
          <w:lang w:val="en-US" w:eastAsia="zh-CN"/>
        </w:rPr>
      </w:pPr>
      <w:r>
        <w:rPr>
          <w:rFonts w:hint="default"/>
          <w:b/>
          <w:bCs/>
          <w:sz w:val="28"/>
          <w:szCs w:val="36"/>
          <w:lang w:val="en-US" w:eastAsia="zh-CN"/>
        </w:rPr>
        <w:t>第三节  国家参与的后果与政府管理</w:t>
      </w:r>
    </w:p>
    <w:p>
      <w:pPr>
        <w:numPr>
          <w:ilvl w:val="0"/>
          <w:numId w:val="0"/>
        </w:numPr>
        <w:rPr>
          <w:rFonts w:hint="default"/>
          <w:b/>
          <w:bCs/>
          <w:lang w:val="en-US" w:eastAsia="zh-CN"/>
        </w:rPr>
      </w:pPr>
      <w:r>
        <w:rPr>
          <w:rFonts w:hint="default"/>
          <w:b/>
          <w:bCs/>
          <w:lang w:val="en-US" w:eastAsia="zh-CN"/>
        </w:rPr>
        <w:t>一、经济周期的新特点</w:t>
      </w:r>
    </w:p>
    <w:p>
      <w:pPr>
        <w:numPr>
          <w:ilvl w:val="0"/>
          <w:numId w:val="0"/>
        </w:numPr>
        <w:rPr>
          <w:rFonts w:hint="default"/>
          <w:b w:val="0"/>
          <w:bCs w:val="0"/>
          <w:lang w:val="en-US" w:eastAsia="zh-CN"/>
        </w:rPr>
      </w:pPr>
      <w:r>
        <w:rPr>
          <w:rFonts w:hint="default"/>
          <w:b/>
          <w:bCs/>
          <w:lang w:val="en-US" w:eastAsia="zh-CN"/>
        </w:rPr>
        <w:t>（一）二战后至60年代末的约25年中，几乎所有西方发达国家运用凯恩斯主义的宏观调节政策，配合着累进所得税为基础的社会保障与福利措施，都取得了显著成效。在大部分时间里，失业率较低，通货膨胀率也不高，同时，经济周期变温和了。</w:t>
      </w:r>
      <w:r>
        <w:rPr>
          <w:rFonts w:hint="eastAsia"/>
          <w:b w:val="0"/>
          <w:bCs w:val="0"/>
          <w:lang w:val="en-US" w:eastAsia="zh-CN"/>
        </w:rPr>
        <w:t>（至70s，积极效果时期，黄金时期）</w:t>
      </w:r>
    </w:p>
    <w:p>
      <w:pPr>
        <w:numPr>
          <w:ilvl w:val="0"/>
          <w:numId w:val="12"/>
        </w:numPr>
        <w:ind w:left="420" w:leftChars="0" w:hanging="420" w:firstLineChars="0"/>
        <w:rPr>
          <w:rFonts w:hint="default"/>
          <w:b/>
          <w:bCs/>
          <w:lang w:val="en-US" w:eastAsia="zh-CN"/>
        </w:rPr>
      </w:pPr>
      <w:r>
        <w:rPr>
          <w:rFonts w:hint="default"/>
          <w:b/>
          <w:bCs/>
          <w:lang w:val="en-US" w:eastAsia="zh-CN"/>
        </w:rPr>
        <w:t>各主要国家的再生产周期存在不平衡发展，有些国家很少发生经济危机。这和战前资本主义世界经济危机的同步性是不同的。</w:t>
      </w:r>
    </w:p>
    <w:p>
      <w:pPr>
        <w:numPr>
          <w:ilvl w:val="0"/>
          <w:numId w:val="12"/>
        </w:numPr>
        <w:ind w:left="420" w:leftChars="0" w:hanging="420" w:firstLineChars="0"/>
        <w:rPr>
          <w:rFonts w:hint="default"/>
          <w:b/>
          <w:bCs/>
          <w:lang w:val="en-US" w:eastAsia="zh-CN"/>
        </w:rPr>
      </w:pPr>
      <w:r>
        <w:rPr>
          <w:rFonts w:hint="default"/>
          <w:b/>
          <w:bCs/>
          <w:lang w:val="en-US" w:eastAsia="zh-CN"/>
        </w:rPr>
        <w:t>再生产周期变形，危机时间缩短，经济周期的四个阶段的区别不太明显，同时，危机在深度、广度上都不像30年代大危机那样严重。</w:t>
      </w:r>
    </w:p>
    <w:p>
      <w:pPr>
        <w:numPr>
          <w:ilvl w:val="0"/>
          <w:numId w:val="12"/>
        </w:numPr>
        <w:ind w:left="420" w:leftChars="0" w:hanging="420" w:firstLineChars="0"/>
        <w:rPr>
          <w:rFonts w:hint="default"/>
          <w:b/>
          <w:bCs/>
          <w:lang w:val="en-US" w:eastAsia="zh-CN"/>
        </w:rPr>
      </w:pPr>
      <w:r>
        <w:rPr>
          <w:rFonts w:hint="default"/>
          <w:b/>
          <w:bCs/>
          <w:lang w:val="en-US" w:eastAsia="zh-CN"/>
        </w:rPr>
        <w:t>再生产周期中的生产增长时期（复苏和高涨阶段），更明显地超过生产下降和</w:t>
      </w:r>
      <w:r>
        <w:rPr>
          <w:rFonts w:hint="default"/>
          <w:b/>
          <w:bCs/>
          <w:u w:val="none"/>
          <w:lang w:val="en-US" w:eastAsia="zh-CN"/>
        </w:rPr>
        <w:t>停滞</w:t>
      </w:r>
      <w:r>
        <w:rPr>
          <w:rFonts w:hint="default"/>
          <w:b/>
          <w:bCs/>
          <w:lang w:val="en-US" w:eastAsia="zh-CN"/>
        </w:rPr>
        <w:t>时期（危机和萧条），危机时期的生产停滞和下降相当轻微，因此，整个资本主义经济在战后二十多年中总的是处在相对的“高速增长”时期。</w:t>
      </w:r>
    </w:p>
    <w:p>
      <w:pPr>
        <w:numPr>
          <w:ilvl w:val="0"/>
          <w:numId w:val="0"/>
        </w:numPr>
        <w:ind w:leftChars="0"/>
        <w:rPr>
          <w:rFonts w:hint="default"/>
          <w:b/>
          <w:bCs/>
          <w:lang w:val="en-US" w:eastAsia="zh-CN"/>
        </w:rPr>
      </w:pPr>
    </w:p>
    <w:p>
      <w:pPr>
        <w:numPr>
          <w:ilvl w:val="0"/>
          <w:numId w:val="0"/>
        </w:numPr>
        <w:rPr>
          <w:rFonts w:hint="default"/>
          <w:b/>
          <w:bCs/>
          <w:lang w:val="en-US" w:eastAsia="zh-CN"/>
        </w:rPr>
      </w:pPr>
      <w:r>
        <w:rPr>
          <w:rFonts w:hint="default"/>
          <w:b/>
          <w:bCs/>
          <w:lang w:val="en-US" w:eastAsia="zh-CN"/>
        </w:rPr>
        <w:t>（二）进入70年代后，情况发生逆转。主要发达国家经济增长率大幅下降，失业率猛增，同时通货膨胀率也急剧上升。西方经济学界专门发明了</w:t>
      </w:r>
      <w:r>
        <w:rPr>
          <w:rFonts w:hint="default"/>
          <w:b/>
          <w:bCs/>
          <w:u w:val="single"/>
          <w:lang w:val="en-US" w:eastAsia="zh-CN"/>
        </w:rPr>
        <w:t>“滞胀”一词，用于描述这一新现象</w:t>
      </w:r>
      <w:r>
        <w:rPr>
          <w:rFonts w:hint="default"/>
          <w:b/>
          <w:bCs/>
          <w:lang w:val="en-US" w:eastAsia="zh-CN"/>
        </w:rPr>
        <w:t>。</w:t>
      </w:r>
    </w:p>
    <w:p>
      <w:pPr>
        <w:numPr>
          <w:ilvl w:val="0"/>
          <w:numId w:val="0"/>
        </w:numPr>
        <w:rPr>
          <w:rFonts w:hint="default"/>
          <w:b/>
          <w:bCs/>
          <w:lang w:val="en-US" w:eastAsia="zh-CN"/>
        </w:rPr>
      </w:pPr>
      <w:r>
        <w:rPr>
          <w:rFonts w:hint="default"/>
          <w:b/>
          <w:bCs/>
          <w:lang w:val="en-US" w:eastAsia="zh-CN"/>
        </w:rPr>
        <w:t>正是在这个背景下，出现了对国家干预，特别是凯恩斯主义宏观政策的批评，并孕育了以美国里根与英国撒切尔政府为代表的政策转向。</w:t>
      </w:r>
    </w:p>
    <w:p>
      <w:pPr>
        <w:numPr>
          <w:ilvl w:val="0"/>
          <w:numId w:val="0"/>
        </w:numPr>
        <w:ind w:firstLine="420" w:firstLineChars="0"/>
        <w:rPr>
          <w:rFonts w:hint="eastAsia"/>
          <w:b w:val="0"/>
          <w:bCs w:val="0"/>
          <w:lang w:val="en-US" w:eastAsia="zh-CN"/>
        </w:rPr>
      </w:pPr>
      <w:r>
        <w:rPr>
          <w:rFonts w:hint="eastAsia"/>
          <w:b w:val="0"/>
          <w:bCs w:val="0"/>
          <w:lang w:val="en-US" w:eastAsia="zh-CN"/>
        </w:rPr>
        <w:t>凯恩斯之前，经济停滞和通货膨胀不可能同时出现，后人认为是凯恩斯政策干预失效，即菲利普斯曲线显示，未调节经济停滞，又引发通货膨胀</w:t>
      </w:r>
    </w:p>
    <w:p>
      <w:pPr>
        <w:numPr>
          <w:ilvl w:val="0"/>
          <w:numId w:val="0"/>
        </w:numPr>
        <w:ind w:firstLine="420" w:firstLineChars="0"/>
        <w:rPr>
          <w:rFonts w:hint="default"/>
          <w:b w:val="0"/>
          <w:bCs w:val="0"/>
          <w:lang w:val="en-US" w:eastAsia="zh-CN"/>
        </w:rPr>
      </w:pPr>
    </w:p>
    <w:p>
      <w:pPr>
        <w:numPr>
          <w:ilvl w:val="0"/>
          <w:numId w:val="0"/>
        </w:numPr>
        <w:rPr>
          <w:rFonts w:hint="default"/>
          <w:b/>
          <w:bCs/>
          <w:lang w:val="en-US" w:eastAsia="zh-CN"/>
        </w:rPr>
      </w:pPr>
      <w:r>
        <w:rPr>
          <w:rFonts w:hint="default"/>
          <w:b/>
          <w:bCs/>
          <w:lang w:val="en-US" w:eastAsia="zh-CN"/>
        </w:rPr>
        <w:t>二、菲利浦斯曲线</w:t>
      </w:r>
    </w:p>
    <w:p>
      <w:pPr>
        <w:numPr>
          <w:ilvl w:val="0"/>
          <w:numId w:val="0"/>
        </w:numPr>
        <w:ind w:firstLine="420" w:firstLineChars="0"/>
        <w:rPr>
          <w:rFonts w:hint="default"/>
          <w:b/>
          <w:bCs/>
          <w:lang w:val="en-US" w:eastAsia="zh-CN"/>
        </w:rPr>
      </w:pPr>
      <w:r>
        <w:rPr>
          <w:rFonts w:hint="default"/>
          <w:b/>
          <w:bCs/>
          <w:lang w:val="en-US" w:eastAsia="zh-CN"/>
        </w:rPr>
        <w:t>降低失业率的扩张性政策会提升通货膨胀；降低通货膨胀的紧缩政策则会增加失业。这种失业与通胀之间的替代关系，通常用菲利浦斯曲线来表示。</w:t>
      </w:r>
    </w:p>
    <w:p>
      <w:pPr>
        <w:numPr>
          <w:ilvl w:val="0"/>
          <w:numId w:val="0"/>
        </w:numPr>
        <w:ind w:firstLine="420" w:firstLineChars="0"/>
        <w:rPr>
          <w:rFonts w:hint="default"/>
          <w:b/>
          <w:bCs/>
          <w:lang w:val="en-US" w:eastAsia="zh-CN"/>
        </w:rPr>
      </w:pPr>
      <w:r>
        <w:rPr>
          <w:rFonts w:hint="default"/>
          <w:b/>
          <w:bCs/>
          <w:lang w:val="en-US" w:eastAsia="zh-CN"/>
        </w:rPr>
        <w:t>菲利浦斯曲线所表达的失业与通胀的关系，曾被看作是为凯恩斯式宏观调控提供了经验依据。按此曲线，政府可以综合考虑失业率与通胀率的状况，选择合适的财政与货币政策组合，以达到较为合意的结果。</w:t>
      </w:r>
    </w:p>
    <w:p>
      <w:pPr>
        <w:numPr>
          <w:ilvl w:val="0"/>
          <w:numId w:val="0"/>
        </w:numPr>
        <w:rPr>
          <w:rFonts w:hint="default"/>
          <w:b/>
          <w:bCs/>
          <w:lang w:val="en-US" w:eastAsia="zh-CN"/>
        </w:rPr>
      </w:pPr>
      <w:r>
        <w:rPr>
          <w:rFonts w:hint="default"/>
          <w:b/>
          <w:bCs/>
          <w:lang w:val="en-US" w:eastAsia="zh-CN"/>
        </w:rPr>
        <w:drawing>
          <wp:inline distT="0" distB="0" distL="114300" distR="114300">
            <wp:extent cx="5262880" cy="3719830"/>
            <wp:effectExtent l="0" t="0" r="10160" b="13970"/>
            <wp:docPr id="3" name="图片 3" descr="b1d6bbfb8f3e7fad5903ef0ce86b3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1d6bbfb8f3e7fad5903ef0ce86b3d9"/>
                    <pic:cNvPicPr>
                      <a:picLocks noChangeAspect="1"/>
                    </pic:cNvPicPr>
                  </pic:nvPicPr>
                  <pic:blipFill>
                    <a:blip r:embed="rId5"/>
                    <a:stretch>
                      <a:fillRect/>
                    </a:stretch>
                  </pic:blipFill>
                  <pic:spPr>
                    <a:xfrm>
                      <a:off x="0" y="0"/>
                      <a:ext cx="5262880" cy="3719830"/>
                    </a:xfrm>
                    <a:prstGeom prst="rect">
                      <a:avLst/>
                    </a:prstGeom>
                  </pic:spPr>
                </pic:pic>
              </a:graphicData>
            </a:graphic>
          </wp:inline>
        </w:drawing>
      </w:r>
    </w:p>
    <w:p>
      <w:pPr>
        <w:numPr>
          <w:ilvl w:val="0"/>
          <w:numId w:val="0"/>
        </w:numPr>
        <w:rPr>
          <w:rFonts w:hint="default"/>
          <w:b/>
          <w:bCs/>
          <w:lang w:val="en-US" w:eastAsia="zh-CN"/>
        </w:rPr>
      </w:pPr>
      <w:r>
        <w:rPr>
          <w:rFonts w:hint="default"/>
          <w:b/>
          <w:bCs/>
          <w:lang w:val="en-US" w:eastAsia="zh-CN"/>
        </w:rPr>
        <w:t>三、预期与菲利浦斯曲线的失灵</w:t>
      </w:r>
    </w:p>
    <w:p>
      <w:pPr>
        <w:numPr>
          <w:ilvl w:val="0"/>
          <w:numId w:val="0"/>
        </w:numPr>
        <w:ind w:firstLine="420" w:firstLineChars="0"/>
        <w:rPr>
          <w:rFonts w:hint="default"/>
          <w:b/>
          <w:bCs/>
          <w:lang w:val="en-US" w:eastAsia="zh-CN"/>
        </w:rPr>
      </w:pPr>
      <w:r>
        <w:rPr>
          <w:rFonts w:hint="default"/>
          <w:b/>
          <w:bCs/>
          <w:lang w:val="en-US" w:eastAsia="zh-CN"/>
        </w:rPr>
        <w:t>进一步分析表明，菲利浦斯曲线所表示的替代关系是对历史上市场经济自发结果的回顾性总结；如果政府人为干预这一关系，那么，这种替代关系就不一定存在了。</w:t>
      </w:r>
    </w:p>
    <w:p>
      <w:pPr>
        <w:numPr>
          <w:ilvl w:val="0"/>
          <w:numId w:val="0"/>
        </w:numPr>
        <w:ind w:firstLine="420" w:firstLineChars="0"/>
        <w:rPr>
          <w:rFonts w:hint="default"/>
          <w:b/>
          <w:bCs/>
          <w:lang w:val="en-US" w:eastAsia="zh-CN"/>
        </w:rPr>
      </w:pPr>
      <w:r>
        <w:rPr>
          <w:rFonts w:hint="default"/>
          <w:b/>
          <w:bCs/>
          <w:lang w:val="en-US" w:eastAsia="zh-CN"/>
        </w:rPr>
        <w:t>导致宏观政策失灵的关键是市场主体对宏观政策结果有所预期，并根据这一预期做出调整行为，从而抵消宏观政策的效果。</w:t>
      </w:r>
    </w:p>
    <w:p>
      <w:pPr>
        <w:numPr>
          <w:ilvl w:val="0"/>
          <w:numId w:val="0"/>
        </w:numPr>
        <w:ind w:firstLine="420" w:firstLineChars="0"/>
        <w:rPr>
          <w:rFonts w:hint="default"/>
          <w:b/>
          <w:bCs/>
          <w:lang w:val="en-US" w:eastAsia="zh-CN"/>
        </w:rPr>
      </w:pPr>
      <w:r>
        <w:rPr>
          <w:rFonts w:hint="default"/>
          <w:b/>
          <w:bCs/>
          <w:lang w:val="en-US" w:eastAsia="zh-CN"/>
        </w:rPr>
        <w:t>这样，菲利浦斯曲线将会变形，即宏观政策失灵；在某些情况下，甚至会走到反面：不是失业率与通胀率此消彼长，而是两者同时上升，即所谓滞胀。</w:t>
      </w:r>
    </w:p>
    <w:p>
      <w:pPr>
        <w:numPr>
          <w:ilvl w:val="0"/>
          <w:numId w:val="0"/>
        </w:numPr>
        <w:rPr>
          <w:rFonts w:hint="default"/>
          <w:b/>
          <w:bCs/>
          <w:lang w:val="en-US" w:eastAsia="zh-CN"/>
        </w:rPr>
      </w:pPr>
    </w:p>
    <w:p>
      <w:pPr>
        <w:numPr>
          <w:ilvl w:val="0"/>
          <w:numId w:val="0"/>
        </w:numPr>
        <w:rPr>
          <w:rFonts w:hint="default"/>
          <w:b/>
          <w:bCs/>
          <w:lang w:val="en-US" w:eastAsia="zh-CN"/>
        </w:rPr>
      </w:pPr>
      <w:r>
        <w:rPr>
          <w:rFonts w:hint="default"/>
          <w:b/>
          <w:bCs/>
          <w:lang w:val="en-US" w:eastAsia="zh-CN"/>
        </w:rPr>
        <w:t>四、政府调节与政府失灵</w:t>
      </w:r>
    </w:p>
    <w:p>
      <w:pPr>
        <w:numPr>
          <w:ilvl w:val="0"/>
          <w:numId w:val="0"/>
        </w:numPr>
        <w:rPr>
          <w:rFonts w:hint="default"/>
          <w:b/>
          <w:bCs/>
          <w:lang w:val="en-US" w:eastAsia="zh-CN"/>
        </w:rPr>
      </w:pPr>
      <w:r>
        <w:rPr>
          <w:rFonts w:hint="default"/>
          <w:b/>
          <w:bCs/>
          <w:lang w:val="en-US" w:eastAsia="zh-CN"/>
        </w:rPr>
        <w:t>（一）政府决策与利益集团的竞争</w:t>
      </w:r>
    </w:p>
    <w:p>
      <w:pPr>
        <w:numPr>
          <w:ilvl w:val="0"/>
          <w:numId w:val="0"/>
        </w:numPr>
        <w:ind w:firstLine="420" w:firstLineChars="0"/>
        <w:rPr>
          <w:rFonts w:hint="default"/>
          <w:b/>
          <w:bCs/>
          <w:lang w:val="en-US" w:eastAsia="zh-CN"/>
        </w:rPr>
      </w:pPr>
      <w:r>
        <w:rPr>
          <w:rFonts w:hint="default"/>
          <w:b/>
          <w:bCs/>
          <w:lang w:val="en-US" w:eastAsia="zh-CN"/>
        </w:rPr>
        <w:t>社会不同利益集团积极参与政策形成过程的竞争（比如游说），试图把政策变得对本集团更有利。</w:t>
      </w:r>
    </w:p>
    <w:p>
      <w:pPr>
        <w:numPr>
          <w:ilvl w:val="0"/>
          <w:numId w:val="0"/>
        </w:numPr>
        <w:ind w:firstLine="420" w:firstLineChars="0"/>
        <w:rPr>
          <w:rFonts w:hint="default"/>
          <w:b/>
          <w:bCs/>
          <w:lang w:val="en-US" w:eastAsia="zh-CN"/>
        </w:rPr>
      </w:pPr>
      <w:r>
        <w:rPr>
          <w:rFonts w:hint="default"/>
          <w:b/>
          <w:bCs/>
          <w:lang w:val="en-US" w:eastAsia="zh-CN"/>
        </w:rPr>
        <w:t>在一般情况下，控制财富主体而又组织有素的特殊利益集团最能对国家发生影响。</w:t>
      </w:r>
    </w:p>
    <w:p>
      <w:pPr>
        <w:numPr>
          <w:ilvl w:val="0"/>
          <w:numId w:val="0"/>
        </w:numPr>
        <w:ind w:firstLine="420" w:firstLineChars="0"/>
        <w:rPr>
          <w:rFonts w:hint="default"/>
          <w:b/>
          <w:bCs/>
          <w:lang w:val="en-US" w:eastAsia="zh-CN"/>
        </w:rPr>
      </w:pPr>
      <w:r>
        <w:rPr>
          <w:rFonts w:hint="default"/>
          <w:b/>
          <w:bCs/>
          <w:lang w:val="en-US" w:eastAsia="zh-CN"/>
        </w:rPr>
        <w:t>无论如何，国家经济决策的形成，更多的是受到利益集团之间的竞争与妥协之影响，而宏观经济运行的客观需要倒不见得有太大作用。</w:t>
      </w:r>
    </w:p>
    <w:p>
      <w:pPr>
        <w:numPr>
          <w:ilvl w:val="0"/>
          <w:numId w:val="0"/>
        </w:numPr>
        <w:ind w:firstLine="420" w:firstLineChars="0"/>
        <w:rPr>
          <w:rFonts w:hint="default"/>
          <w:b/>
          <w:bCs/>
          <w:lang w:val="en-US" w:eastAsia="zh-CN"/>
        </w:rPr>
      </w:pPr>
      <w:r>
        <w:rPr>
          <w:rFonts w:hint="default"/>
          <w:b/>
          <w:bCs/>
          <w:lang w:val="en-US" w:eastAsia="zh-CN"/>
        </w:rPr>
        <w:t>以财政政策为例，总的说来，增支容易节支难，减税容易增税难。财政政策容易流于单向流动，要想根据经济变化灵活微调，其实是做不到的。</w:t>
      </w:r>
    </w:p>
    <w:p>
      <w:pPr>
        <w:numPr>
          <w:ilvl w:val="0"/>
          <w:numId w:val="0"/>
        </w:numPr>
        <w:rPr>
          <w:rFonts w:hint="default"/>
          <w:b/>
          <w:bCs/>
          <w:lang w:val="en-US" w:eastAsia="zh-CN"/>
        </w:rPr>
      </w:pPr>
      <w:r>
        <w:rPr>
          <w:rFonts w:hint="default"/>
          <w:b/>
          <w:bCs/>
          <w:lang w:val="en-US" w:eastAsia="zh-CN"/>
        </w:rPr>
        <w:t>（二）政策实施与行政科层的官僚主义</w:t>
      </w:r>
    </w:p>
    <w:p>
      <w:pPr>
        <w:numPr>
          <w:ilvl w:val="0"/>
          <w:numId w:val="0"/>
        </w:numPr>
        <w:ind w:firstLine="420" w:firstLineChars="0"/>
        <w:rPr>
          <w:rFonts w:hint="default"/>
          <w:b/>
          <w:bCs/>
          <w:lang w:val="en-US" w:eastAsia="zh-CN"/>
        </w:rPr>
      </w:pPr>
      <w:r>
        <w:rPr>
          <w:rFonts w:hint="default"/>
          <w:b/>
          <w:bCs/>
          <w:lang w:val="en-US" w:eastAsia="zh-CN"/>
        </w:rPr>
        <w:t>行政部门追求部门预算增加与部门任务的易于完成</w:t>
      </w:r>
    </w:p>
    <w:p>
      <w:pPr>
        <w:numPr>
          <w:ilvl w:val="0"/>
          <w:numId w:val="0"/>
        </w:numPr>
        <w:ind w:firstLine="420" w:firstLineChars="0"/>
        <w:rPr>
          <w:rFonts w:hint="default"/>
          <w:b/>
          <w:bCs/>
          <w:lang w:val="en-US" w:eastAsia="zh-CN"/>
        </w:rPr>
      </w:pPr>
      <w:r>
        <w:rPr>
          <w:rFonts w:hint="default"/>
          <w:b/>
          <w:bCs/>
          <w:lang w:val="en-US" w:eastAsia="zh-CN"/>
        </w:rPr>
        <w:t>官员个人追求职位晋升或为日后个人发展打好台阶</w:t>
      </w:r>
    </w:p>
    <w:p>
      <w:pPr>
        <w:numPr>
          <w:ilvl w:val="0"/>
          <w:numId w:val="0"/>
        </w:numPr>
        <w:ind w:firstLine="420" w:firstLineChars="0"/>
        <w:rPr>
          <w:rFonts w:hint="default"/>
          <w:b/>
          <w:bCs/>
          <w:lang w:val="en-US" w:eastAsia="zh-CN"/>
        </w:rPr>
      </w:pPr>
      <w:r>
        <w:rPr>
          <w:rFonts w:hint="default"/>
          <w:b/>
          <w:bCs/>
          <w:lang w:val="en-US" w:eastAsia="zh-CN"/>
        </w:rPr>
        <w:t>人浮于事，办事拖沓，讲究形式而忽视实效，盲从上级而忽视解决问题，等等各式各样的官僚主义。</w:t>
      </w:r>
    </w:p>
    <w:p>
      <w:pPr>
        <w:numPr>
          <w:ilvl w:val="0"/>
          <w:numId w:val="0"/>
        </w:numPr>
        <w:rPr>
          <w:rFonts w:hint="default"/>
          <w:b/>
          <w:bCs/>
          <w:lang w:val="en-US" w:eastAsia="zh-CN"/>
        </w:rPr>
      </w:pPr>
      <w:r>
        <w:rPr>
          <w:rFonts w:hint="default"/>
          <w:b/>
          <w:bCs/>
          <w:lang w:val="en-US" w:eastAsia="zh-CN"/>
        </w:rPr>
        <w:drawing>
          <wp:inline distT="0" distB="0" distL="114300" distR="114300">
            <wp:extent cx="5262880" cy="3719830"/>
            <wp:effectExtent l="0" t="0" r="10160" b="13970"/>
            <wp:docPr id="1" name="图片 1" descr="60868c1e97009a166f156af4eaf7f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0868c1e97009a166f156af4eaf7f6f"/>
                    <pic:cNvPicPr>
                      <a:picLocks noChangeAspect="1"/>
                    </pic:cNvPicPr>
                  </pic:nvPicPr>
                  <pic:blipFill>
                    <a:blip r:embed="rId6"/>
                    <a:stretch>
                      <a:fillRect/>
                    </a:stretch>
                  </pic:blipFill>
                  <pic:spPr>
                    <a:xfrm>
                      <a:off x="0" y="0"/>
                      <a:ext cx="5262880" cy="3719830"/>
                    </a:xfrm>
                    <a:prstGeom prst="rect">
                      <a:avLst/>
                    </a:prstGeom>
                  </pic:spPr>
                </pic:pic>
              </a:graphicData>
            </a:graphic>
          </wp:inline>
        </w:drawing>
      </w:r>
      <w:r>
        <w:rPr>
          <w:rFonts w:hint="default"/>
          <w:b/>
          <w:bCs/>
          <w:lang w:val="en-US" w:eastAsia="zh-CN"/>
        </w:rPr>
        <w:drawing>
          <wp:inline distT="0" distB="0" distL="114300" distR="114300">
            <wp:extent cx="5262880" cy="3719830"/>
            <wp:effectExtent l="0" t="0" r="10160" b="13970"/>
            <wp:docPr id="2" name="图片 2" descr="6ce5114aed10e5b13aafde41e92f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ce5114aed10e5b13aafde41e92f792"/>
                    <pic:cNvPicPr>
                      <a:picLocks noChangeAspect="1"/>
                    </pic:cNvPicPr>
                  </pic:nvPicPr>
                  <pic:blipFill>
                    <a:blip r:embed="rId7"/>
                    <a:stretch>
                      <a:fillRect/>
                    </a:stretch>
                  </pic:blipFill>
                  <pic:spPr>
                    <a:xfrm>
                      <a:off x="0" y="0"/>
                      <a:ext cx="5262880" cy="371983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48C4F"/>
    <w:multiLevelType w:val="singleLevel"/>
    <w:tmpl w:val="80A48C4F"/>
    <w:lvl w:ilvl="0" w:tentative="0">
      <w:start w:val="1"/>
      <w:numFmt w:val="chineseCounting"/>
      <w:suff w:val="nothing"/>
      <w:lvlText w:val="%1、"/>
      <w:lvlJc w:val="left"/>
      <w:rPr>
        <w:rFonts w:hint="eastAsia"/>
      </w:rPr>
    </w:lvl>
  </w:abstractNum>
  <w:abstractNum w:abstractNumId="1">
    <w:nsid w:val="8C538243"/>
    <w:multiLevelType w:val="singleLevel"/>
    <w:tmpl w:val="8C538243"/>
    <w:lvl w:ilvl="0" w:tentative="0">
      <w:start w:val="1"/>
      <w:numFmt w:val="decimal"/>
      <w:lvlText w:val="%1."/>
      <w:lvlJc w:val="left"/>
      <w:pPr>
        <w:ind w:left="425" w:hanging="425"/>
      </w:pPr>
      <w:rPr>
        <w:rFonts w:hint="default"/>
      </w:rPr>
    </w:lvl>
  </w:abstractNum>
  <w:abstractNum w:abstractNumId="2">
    <w:nsid w:val="902E8FE5"/>
    <w:multiLevelType w:val="singleLevel"/>
    <w:tmpl w:val="902E8FE5"/>
    <w:lvl w:ilvl="0" w:tentative="0">
      <w:start w:val="1"/>
      <w:numFmt w:val="decimal"/>
      <w:suff w:val="nothing"/>
      <w:lvlText w:val="%1、"/>
      <w:lvlJc w:val="left"/>
    </w:lvl>
  </w:abstractNum>
  <w:abstractNum w:abstractNumId="3">
    <w:nsid w:val="9A675B89"/>
    <w:multiLevelType w:val="singleLevel"/>
    <w:tmpl w:val="9A675B89"/>
    <w:lvl w:ilvl="0" w:tentative="0">
      <w:start w:val="1"/>
      <w:numFmt w:val="bullet"/>
      <w:lvlText w:val=""/>
      <w:lvlJc w:val="left"/>
      <w:pPr>
        <w:ind w:left="420" w:hanging="420"/>
      </w:pPr>
      <w:rPr>
        <w:rFonts w:hint="default" w:ascii="Wingdings" w:hAnsi="Wingdings"/>
      </w:rPr>
    </w:lvl>
  </w:abstractNum>
  <w:abstractNum w:abstractNumId="4">
    <w:nsid w:val="A762BF30"/>
    <w:multiLevelType w:val="singleLevel"/>
    <w:tmpl w:val="A762BF30"/>
    <w:lvl w:ilvl="0" w:tentative="0">
      <w:start w:val="1"/>
      <w:numFmt w:val="bullet"/>
      <w:lvlText w:val=""/>
      <w:lvlJc w:val="left"/>
      <w:pPr>
        <w:ind w:left="420" w:hanging="420"/>
      </w:pPr>
      <w:rPr>
        <w:rFonts w:hint="default" w:ascii="Wingdings" w:hAnsi="Wingdings"/>
      </w:rPr>
    </w:lvl>
  </w:abstractNum>
  <w:abstractNum w:abstractNumId="5">
    <w:nsid w:val="E3C70252"/>
    <w:multiLevelType w:val="singleLevel"/>
    <w:tmpl w:val="E3C70252"/>
    <w:lvl w:ilvl="0" w:tentative="0">
      <w:start w:val="1"/>
      <w:numFmt w:val="chineseCounting"/>
      <w:suff w:val="space"/>
      <w:lvlText w:val="第%1节"/>
      <w:lvlJc w:val="left"/>
      <w:rPr>
        <w:rFonts w:hint="eastAsia"/>
      </w:rPr>
    </w:lvl>
  </w:abstractNum>
  <w:abstractNum w:abstractNumId="6">
    <w:nsid w:val="27ED650C"/>
    <w:multiLevelType w:val="singleLevel"/>
    <w:tmpl w:val="27ED650C"/>
    <w:lvl w:ilvl="0" w:tentative="0">
      <w:start w:val="1"/>
      <w:numFmt w:val="decimal"/>
      <w:suff w:val="nothing"/>
      <w:lvlText w:val="%1、"/>
      <w:lvlJc w:val="left"/>
      <w:rPr>
        <w:rFonts w:hint="default"/>
        <w:color w:val="0000FF"/>
      </w:rPr>
    </w:lvl>
  </w:abstractNum>
  <w:abstractNum w:abstractNumId="7">
    <w:nsid w:val="2B59E3BF"/>
    <w:multiLevelType w:val="singleLevel"/>
    <w:tmpl w:val="2B59E3BF"/>
    <w:lvl w:ilvl="0" w:tentative="0">
      <w:start w:val="6"/>
      <w:numFmt w:val="chineseCounting"/>
      <w:suff w:val="nothing"/>
      <w:lvlText w:val="%1、"/>
      <w:lvlJc w:val="left"/>
      <w:rPr>
        <w:rFonts w:hint="eastAsia"/>
      </w:rPr>
    </w:lvl>
  </w:abstractNum>
  <w:abstractNum w:abstractNumId="8">
    <w:nsid w:val="33583A4E"/>
    <w:multiLevelType w:val="singleLevel"/>
    <w:tmpl w:val="33583A4E"/>
    <w:lvl w:ilvl="0" w:tentative="0">
      <w:start w:val="8"/>
      <w:numFmt w:val="chineseCounting"/>
      <w:suff w:val="space"/>
      <w:lvlText w:val="第%1章"/>
      <w:lvlJc w:val="left"/>
      <w:rPr>
        <w:rFonts w:hint="eastAsia"/>
      </w:rPr>
    </w:lvl>
  </w:abstractNum>
  <w:abstractNum w:abstractNumId="9">
    <w:nsid w:val="4516F757"/>
    <w:multiLevelType w:val="singleLevel"/>
    <w:tmpl w:val="4516F757"/>
    <w:lvl w:ilvl="0" w:tentative="0">
      <w:start w:val="1"/>
      <w:numFmt w:val="bullet"/>
      <w:lvlText w:val=""/>
      <w:lvlJc w:val="left"/>
      <w:pPr>
        <w:ind w:left="420" w:hanging="420"/>
      </w:pPr>
      <w:rPr>
        <w:rFonts w:hint="default" w:ascii="Wingdings" w:hAnsi="Wingdings"/>
      </w:rPr>
    </w:lvl>
  </w:abstractNum>
  <w:abstractNum w:abstractNumId="10">
    <w:nsid w:val="46D7CB30"/>
    <w:multiLevelType w:val="singleLevel"/>
    <w:tmpl w:val="46D7CB30"/>
    <w:lvl w:ilvl="0" w:tentative="0">
      <w:start w:val="5"/>
      <w:numFmt w:val="decimal"/>
      <w:suff w:val="nothing"/>
      <w:lvlText w:val="%1、"/>
      <w:lvlJc w:val="left"/>
    </w:lvl>
  </w:abstractNum>
  <w:abstractNum w:abstractNumId="11">
    <w:nsid w:val="70CD5EB7"/>
    <w:multiLevelType w:val="singleLevel"/>
    <w:tmpl w:val="70CD5EB7"/>
    <w:lvl w:ilvl="0" w:tentative="0">
      <w:start w:val="1"/>
      <w:numFmt w:val="decimal"/>
      <w:suff w:val="nothing"/>
      <w:lvlText w:val="%1、"/>
      <w:lvlJc w:val="left"/>
    </w:lvl>
  </w:abstractNum>
  <w:num w:numId="1">
    <w:abstractNumId w:val="8"/>
  </w:num>
  <w:num w:numId="2">
    <w:abstractNumId w:val="5"/>
  </w:num>
  <w:num w:numId="3">
    <w:abstractNumId w:val="0"/>
  </w:num>
  <w:num w:numId="4">
    <w:abstractNumId w:val="3"/>
  </w:num>
  <w:num w:numId="5">
    <w:abstractNumId w:val="1"/>
  </w:num>
  <w:num w:numId="6">
    <w:abstractNumId w:val="10"/>
  </w:num>
  <w:num w:numId="7">
    <w:abstractNumId w:val="6"/>
  </w:num>
  <w:num w:numId="8">
    <w:abstractNumId w:val="2"/>
  </w:num>
  <w:num w:numId="9">
    <w:abstractNumId w:val="9"/>
  </w:num>
  <w:num w:numId="10">
    <w:abstractNumId w:val="7"/>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mM2YzNTZiMTk4ZGI2OTE5Yjc1ZGMxNDE5NTYwOTgifQ=="/>
  </w:docVars>
  <w:rsids>
    <w:rsidRoot w:val="665C6DE2"/>
    <w:rsid w:val="03C46B32"/>
    <w:rsid w:val="04E37F4E"/>
    <w:rsid w:val="1F9E2685"/>
    <w:rsid w:val="419E4261"/>
    <w:rsid w:val="54161C73"/>
    <w:rsid w:val="665C6DE2"/>
    <w:rsid w:val="67551568"/>
    <w:rsid w:val="780126A7"/>
    <w:rsid w:val="7FB57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6636</Words>
  <Characters>6690</Characters>
  <Lines>0</Lines>
  <Paragraphs>0</Paragraphs>
  <TotalTime>12</TotalTime>
  <ScaleCrop>false</ScaleCrop>
  <LinksUpToDate>false</LinksUpToDate>
  <CharactersWithSpaces>6713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2022-12-01T05:49:00Z</dcterms:created>
  <dc:creator>橙橘子</dc:creator>
  <cp:lastModifiedBy>程火刚</cp:lastModifiedBy>
  <dcterms:modified xsi:type="dcterms:W3CDTF">2022-12-27T11:50:04Z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CF2F4CFC258F4604B3C72398AD27C75E</vt:lpwstr>
  </property>
</Properties>
</file>