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eastAsia" w:ascii="Helvetica" w:hAnsi="Helvetica" w:cs="Helvetica"/>
          <w:color w:val="333333"/>
          <w:sz w:val="40"/>
          <w:szCs w:val="40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333333"/>
          <w:sz w:val="40"/>
          <w:szCs w:val="40"/>
          <w:shd w:val="clear" w:color="auto" w:fill="FFFFFF"/>
          <w:lang w:val="en-US" w:eastAsia="zh-CN"/>
        </w:rPr>
        <w:t>习近平强军思想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>习近平国防和军队建设的主要内容 教材p135-136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1、国防和军队建设为实现“中国梦”提供坚强力量保证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2、</w:t>
      </w:r>
      <w:r>
        <w:rPr>
          <w:rFonts w:hint="eastAsia" w:ascii="Helvetica" w:hAnsi="Helvetica" w:cs="Helvetica"/>
          <w:color w:val="auto"/>
          <w:sz w:val="21"/>
          <w:szCs w:val="21"/>
          <w:u w:val="none"/>
          <w:shd w:val="clear" w:color="auto" w:fill="FFFFFF"/>
          <w:lang w:val="en-US" w:eastAsia="zh-CN"/>
        </w:rPr>
        <w:t>党在新形势下的</w:t>
      </w:r>
      <w:r>
        <w:rPr>
          <w:rFonts w:hint="eastAsia" w:ascii="Helvetica" w:hAnsi="Helvetica" w:cs="Helvetica"/>
          <w:color w:val="auto"/>
          <w:sz w:val="21"/>
          <w:szCs w:val="21"/>
          <w:u w:val="wave"/>
          <w:shd w:val="clear" w:color="auto" w:fill="FFFFFF"/>
          <w:lang w:val="en-US" w:eastAsia="zh-CN"/>
        </w:rPr>
        <w:t>强军目标</w:t>
      </w: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——建设一支</w:t>
      </w:r>
      <w:r>
        <w:rPr>
          <w:rFonts w:hint="eastAsia" w:ascii="Helvetica" w:hAnsi="Helvetica" w:cs="Helvetica"/>
          <w:color w:val="auto"/>
          <w:sz w:val="21"/>
          <w:szCs w:val="21"/>
          <w:u w:val="wave"/>
          <w:shd w:val="clear" w:color="auto" w:fill="FFFFFF"/>
          <w:lang w:val="en-US" w:eastAsia="zh-CN"/>
        </w:rPr>
        <w:t>听党指挥、能打胜仗、作风优良的人民部队</w:t>
      </w: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（听党指挥是灵魂，能打胜仗是核心， 作风优良是保证，</w:t>
      </w:r>
      <w:bookmarkStart w:id="1" w:name="_GoBack"/>
      <w:bookmarkEnd w:id="1"/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三者关系见教材p136）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eastAsia" w:ascii="Helvetica" w:hAnsi="Helvetica" w:cs="Helvetica"/>
          <w:color w:val="auto"/>
          <w:sz w:val="21"/>
          <w:szCs w:val="21"/>
          <w:u w:val="wave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3、深化国防和军队改革——完善和发展中国特色社会主义军事制度（</w:t>
      </w:r>
      <w:r>
        <w:rPr>
          <w:rFonts w:hint="eastAsia" w:ascii="Helvetica" w:hAnsi="Helvetica" w:cs="Helvetica"/>
          <w:color w:val="auto"/>
          <w:sz w:val="21"/>
          <w:szCs w:val="21"/>
          <w:u w:val="wave"/>
          <w:shd w:val="clear" w:color="auto" w:fill="FFFFFF"/>
          <w:lang w:val="en-US" w:eastAsia="zh-CN"/>
        </w:rPr>
        <w:t>牢牢把握“军委管总、战区主战、军种主建”的原则）教材p137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>我国五大战区 教材p137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东部战区、南部战区、西部战区、北部战区、中部战区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>我国现有军兵种体系：六大军种 教材p137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begin"/>
      </w: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instrText xml:space="preserve"> HYPERLINK "https://baike.baidu.com/item/%E4%B8%AD%E5%9B%BD%E4%BA%BA%E6%B0%91%E8%A7%A3%E6%94%BE%E5%86%9B/458031?fromModule=lemma_inlink" \t "https://baike.baidu.com/item/%E5%86%9B%E7%A7%8D/_blank" </w:instrText>
      </w: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separate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中国人民解放军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end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有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begin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instrText xml:space="preserve"> HYPERLINK "https://baike.baidu.com/item/%E9%99%86%E5%86%9B/7243315?fromModule=lemma_inlink" \t "https://baike.baidu.com/item/%E5%86%9B%E7%A7%8D/_blank" </w:instrTex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separate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陆军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end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、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begin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instrText xml:space="preserve"> HYPERLINK "https://baike.baidu.com/item/%E6%B5%B7%E5%86%9B/26155?fromModule=lemma_inlink" \t "https://baike.baidu.com/item/%E5%86%9B%E7%A7%8D/_blank" </w:instrTex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separate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海军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end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、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begin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instrText xml:space="preserve"> HYPERLINK "https://baike.baidu.com/item/%E7%A9%BA%E5%86%9B/2526?fromModule=lemma_inlink" \t "https://baike.baidu.com/item/%E5%86%9B%E7%A7%8D/_blank" </w:instrTex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separate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空军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end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、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begin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instrText xml:space="preserve"> HYPERLINK "https://baike.baidu.com/item/%E7%81%AB%E7%AE%AD%E5%86%9B/19208230?fromModule=lemma_inlink" \t "https://baike.baidu.com/item/%E5%86%9B%E7%A7%8D/_blank" </w:instrTex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separate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火箭军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end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  、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begin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instrText xml:space="preserve"> HYPERLINK "https://baike.baidu.com/item/%E6%88%98%E7%95%A5%E6%94%AF%E6%8F%B4%E9%83%A8%E9%98%9F/19219212?fromModule=lemma_inlink" \t "https://baike.baidu.com/item/%E5%86%9B%E7%A7%8D/_blank" </w:instrTex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separate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战略支援部队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end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、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begin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instrText xml:space="preserve"> HYPERLINK "https://baike.baidu.com/item/%E8%81%94%E5%8B%A4%E4%BF%9D%E9%9A%9C%E9%83%A8%E9%98%9F/23997055?fromModule=lemma_inlink" \t "https://baike.baidu.com/item/%E5%86%9B%E7%A7%8D/_blank" </w:instrTex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separate"/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联勤保障部队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fldChar w:fldCharType="end"/>
      </w:r>
      <w:bookmarkStart w:id="0" w:name="ref_10_112863"/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 </w:t>
      </w:r>
      <w:bookmarkEnd w:id="0"/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 等六个军种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>习近平国防和军队建设重要论述的地位和指导意义  教材p137-138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1、开辟了党的军事指导理论新境界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2、进一步明确了军事战略要服务服从于国家战略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3、为军队建设明确目标任务并提供根本指导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>习近平强军思想的重大意义   PPT</w:t>
      </w:r>
    </w:p>
    <w:p>
      <w:pPr>
        <w:pStyle w:val="6"/>
        <w:numPr>
          <w:ilvl w:val="0"/>
          <w:numId w:val="1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习近平强军思想立起了新时代维护核心、听党指挥的看齐基准，具有重要的政治意义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（</w:t>
      </w: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军事服从政治，战略服从政略</w:t>
      </w:r>
      <w:r>
        <w:rPr>
          <w:rFonts w:hint="eastAsia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）</w:t>
      </w:r>
    </w:p>
    <w:p>
      <w:pPr>
        <w:pStyle w:val="6"/>
        <w:numPr>
          <w:ilvl w:val="0"/>
          <w:numId w:val="2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习近平强军思想实现了马克思主义军事理论中国化时代化新飞跃，具有重大的理论意义</w:t>
      </w:r>
    </w:p>
    <w:p>
      <w:pPr>
        <w:pStyle w:val="6"/>
        <w:numPr>
          <w:ilvl w:val="0"/>
          <w:numId w:val="2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习近平强军思想提供了大踏步走中国特色强军之路根本遵循，具有重大的实践意义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>集中体现在三个“最”</w:t>
      </w:r>
      <w:r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 xml:space="preserve">     PPT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——最根本的成效是挽救和发展了人民军队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——最鲜明的导向是立起了备战打仗指挥棒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——最显著的变化是恢复了人民军队好样子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习近平强军思想的主要内容，集中体现为“十一个明确”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>中国梦与强军梦的关系    PPT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强国必须强军，军强才能国安。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富国才能强兵，强兵才能卫国。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中国梦引领强军梦，强军梦支撑中国梦。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>改革强军的三大战役</w:t>
      </w:r>
      <w:r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 xml:space="preserve">  PPT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——先改领导指挥体制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——再调力量规模结构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——政策制度配套跟上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>习近平 “两个大局”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  <w:t>一个是中华民族伟大复兴的战略全局,一个是世界百年未有之大变局，这是我们谋划工作的基本出发点。</w:t>
      </w:r>
    </w:p>
    <w:p>
      <w:pPr>
        <w:pStyle w:val="6"/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Fonts w:hint="eastAsia" w:ascii="Helvetica" w:hAnsi="Helvetica" w:cs="Helvetica"/>
          <w:b/>
          <w:color w:val="333333"/>
          <w:sz w:val="21"/>
          <w:szCs w:val="21"/>
          <w:u w:val="single"/>
          <w:shd w:val="clear" w:color="auto" w:fill="FFFFFF"/>
          <w:lang w:val="en-US" w:eastAsia="zh-CN"/>
        </w:rPr>
        <w:t>习近平强军思想十一个明确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明确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u w:val="wave"/>
          <w:shd w:val="clear" w:fill="FFFFFF"/>
          <w:lang w:val="en-US" w:eastAsia="zh-CN" w:bidi="ar"/>
        </w:rPr>
        <w:t>党对人民军队的绝对领导是人民军队建军之本、强军之魂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，必须全面加强军队党的领导和党的建设，贯彻党领导军队的一系列根本原则和制度，确保部队绝对忠诚、绝对纯洁、绝对可靠。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明确强国必须强军，巩固国防和强大人民军队是新时代坚持和发展中国特色社会主义、实现中华民族伟大复兴的战略支撑，人民军队必须有效履行新时代使命任务。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u w:val="wave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明确党在新时代的强军目标是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u w:val="wave"/>
          <w:shd w:val="clear" w:fill="FFFFFF"/>
          <w:lang w:val="en-US" w:eastAsia="zh-CN" w:bidi="ar"/>
        </w:rPr>
        <w:t>建设一支听党指挥、能打胜仗、作风优良的人民军队，到2027年实现建军一百年奋斗目标，到2035年基本实现国防和军队现代化，到本世纪中叶把人民军队建成世界一流军队。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明确军队是要准备打仗的，必须聚焦能打仗、打胜仗，扭住强敌对手，创新军事战略指导，发展人民战争战略战术，全面加强练兵备战，坚定灵活开展军事斗争，有效塑造态势、管控危机、遏制战争、打赢战争。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明确推进强军事业必须坚持政治建军、改革强军、科技强军、人才强军、依法治军，坚持边斗争、边备战、边建设，更加注重聚焦实战、创新驱动、体系建设、集约高效、军民融合，加强军事治理，推动高质量发展，全面提高革命化现代化正规化水平。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明确改革是强军的必由之路，必须推进军队组织形态现代化，构建中国特色现代军事力量体系，完善中国特色社会主义军事制度。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u w:val="wave"/>
          <w:shd w:val="clear" w:fill="FFFFFF"/>
          <w:lang w:val="en-US" w:eastAsia="zh-CN" w:bidi="ar"/>
        </w:rPr>
        <w:t>明确科技是核心战斗力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，必须坚持自主创新战略基点，推进高水平科技自立自强，统筹推进军事理论、技术、组织、管理、文化等各方面创新，建设创新型人民军队。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明确强军之道要在得人，必须贯彻新时代军事教育方针，推动军事人员能力素质、结构布局、开发管理全面转型升级，锻造德才兼备的高素质、专业化新型军事人才。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u w:val="wave"/>
          <w:shd w:val="clear" w:fill="FFFFFF"/>
          <w:lang w:val="en-US" w:eastAsia="zh-CN" w:bidi="ar"/>
        </w:rPr>
        <w:t>明确依法治军是我们党建军治军基本方式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，必须构建中国特色军事法治体系，推动治军方式根本性转变，提高国防和军队建设法治化水平。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明确军民融合发展是兴国之举、强军之策，必须巩固提高一体化国家战略体系和能力。</w:t>
      </w:r>
    </w:p>
    <w:p>
      <w:pPr>
        <w:keepNext w:val="0"/>
        <w:keepLines w:val="0"/>
        <w:widowControl/>
        <w:suppressLineNumbers w:val="0"/>
        <w:shd w:val="clear" w:fill="FFFFFF"/>
        <w:spacing w:after="225" w:afterAutospacing="0" w:line="360" w:lineRule="atLeast"/>
        <w:ind w:left="0" w:firstLine="42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1"/>
          <w:szCs w:val="21"/>
          <w:shd w:val="clear" w:fill="FFFFFF"/>
          <w:lang w:val="en-US" w:eastAsia="zh-CN" w:bidi="ar"/>
        </w:rPr>
        <w:t>明确作风优良是我军鲜明特色和政治优势，必须全面从严治党、全面从严治军，全面锻造过硬基层，坚定不移正风肃纪反腐，大力弘扬我党我军光荣传统和优良作风，永葆人民军队性质、宗旨、本色</w:t>
      </w:r>
    </w:p>
    <w:p>
      <w:pPr>
        <w:pStyle w:val="6"/>
        <w:numPr>
          <w:ilvl w:val="0"/>
          <w:numId w:val="0"/>
        </w:numPr>
        <w:shd w:val="clear" w:color="auto" w:fill="FFFFFF"/>
        <w:spacing w:before="75" w:beforeAutospacing="0" w:after="75" w:afterAutospacing="0" w:line="375" w:lineRule="atLeast"/>
        <w:rPr>
          <w:rFonts w:hint="default" w:ascii="Helvetica" w:hAnsi="Helvetica" w:cs="Helvetica"/>
          <w:color w:val="auto"/>
          <w:sz w:val="21"/>
          <w:szCs w:val="21"/>
          <w:shd w:val="clear" w:color="auto" w:fill="FFFFFF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习近平军事思想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97D74A"/>
    <w:multiLevelType w:val="singleLevel"/>
    <w:tmpl w:val="E897D74A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07CB47A"/>
    <w:multiLevelType w:val="singleLevel"/>
    <w:tmpl w:val="F07CB47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lNWQ0MjcyYjY5ODdlNzcxNzMzZGFkMDQxY2ExZDQifQ=="/>
  </w:docVars>
  <w:rsids>
    <w:rsidRoot w:val="75844473"/>
    <w:rsid w:val="2EAE40B1"/>
    <w:rsid w:val="7584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poem-detail-main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2023-11-25T14:36:00Z</dcterms:created>
  <dc:creator>Maiqifish</dc:creator>
  <cp:lastModifiedBy>Maiqifish</cp:lastModifiedBy>
  <dcterms:modified xsi:type="dcterms:W3CDTF">2023-12-12T14:26:38Z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80D0FE36A49E4277B5A5BB7D47ACE163_11</vt:lpwstr>
  </property>
</Properties>
</file>