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医心观戏韵：临八视角下的京剧之美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作为一名刚结束大一秋季学期的临八专业学生，原本以为“中国戏曲·京剧”这门课程，会是与解剖学、生理学等专业课程截然不同的存在。但随着五次戏曲活动的</w:t>
      </w:r>
      <w:r>
        <w:rPr>
          <w:rFonts w:eastAsia="等线" w:ascii="Arial" w:cs="Arial" w:hAnsi="Arial"/>
          <w:sz w:val="22"/>
        </w:rPr>
        <w:t>沉浸式</w:t>
      </w:r>
      <w:r>
        <w:rPr>
          <w:rFonts w:eastAsia="等线" w:ascii="Arial" w:cs="Arial" w:hAnsi="Arial"/>
          <w:sz w:val="22"/>
        </w:rPr>
        <w:t>参与，从《诗文会》的清雅婉转</w:t>
      </w:r>
      <w:r>
        <w:rPr>
          <w:rFonts w:eastAsia="等线" w:ascii="Arial" w:cs="Arial" w:hAnsi="Arial"/>
          <w:sz w:val="22"/>
        </w:rPr>
        <w:t>、《贵妃醉酒》的雍容流转</w:t>
      </w:r>
      <w:r>
        <w:rPr>
          <w:rFonts w:eastAsia="等线" w:ascii="Arial" w:cs="Arial" w:hAnsi="Arial"/>
          <w:sz w:val="22"/>
        </w:rPr>
        <w:t>，到《霸王别姬》的悲壮沉雄</w:t>
      </w:r>
      <w:r>
        <w:rPr>
          <w:rFonts w:eastAsia="等线" w:ascii="Arial" w:cs="Arial" w:hAnsi="Arial"/>
          <w:sz w:val="22"/>
        </w:rPr>
        <w:t>、《铡美案》的刚正铿锵，再到《盗仙草》的灵动激昂、越剧片段的柔美缠绵，还有《封狼居胥》《宇宙锋》《大登殿》等经典曲目的轮番呈现</w:t>
      </w:r>
      <w:r>
        <w:rPr>
          <w:rFonts w:eastAsia="等线" w:ascii="Arial" w:cs="Arial" w:hAnsi="Arial"/>
          <w:sz w:val="22"/>
        </w:rPr>
        <w:t>，我渐渐跳出了“旁观者”的视角，以医学生的专业敏感，读懂了京剧艺术中藏着的精准、共情与人文之美，更体会到传统艺术与医学精神的深层契合。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京剧的“程式之美”，与医学的“精准之术”有着异曲同工之妙。初学时，我曾惊叹于京剧演员一招一式的规范性——水袖的翻飞幅度、台步的轻重缓急、唱腔的抑扬顿挫，皆有严格的程式可循</w:t>
      </w:r>
      <w:r>
        <w:rPr>
          <w:rFonts w:eastAsia="等线" w:ascii="Arial" w:cs="Arial" w:hAnsi="Arial"/>
          <w:sz w:val="22"/>
        </w:rPr>
        <w:t>，这正如</w:t>
      </w:r>
      <w:r>
        <w:rPr>
          <w:rFonts w:eastAsia="等线" w:ascii="Arial" w:cs="Arial" w:hAnsi="Arial"/>
          <w:sz w:val="22"/>
        </w:rPr>
        <w:t>我们在解剖实验课上，对人体骨骼、血管的定位必须精准无误，</w:t>
      </w:r>
      <w:r>
        <w:rPr>
          <w:rFonts w:eastAsia="等线" w:ascii="Arial" w:cs="Arial" w:hAnsi="Arial"/>
          <w:sz w:val="22"/>
        </w:rPr>
        <w:t>每一个操作步骤都有规范指引</w:t>
      </w:r>
      <w:r>
        <w:rPr>
          <w:rFonts w:eastAsia="等线" w:ascii="Arial" w:cs="Arial" w:hAnsi="Arial"/>
          <w:sz w:val="22"/>
        </w:rPr>
        <w:t>。观赏《霸王别姬》时，虞姬的“旋子”“卧鱼”等动作，既展现了人物的柔美，又暗合了人体运动的力学原理，肢体的舒展与控制恰到好处；</w:t>
      </w:r>
      <w:r>
        <w:rPr>
          <w:rFonts w:eastAsia="等线" w:ascii="Arial" w:cs="Arial" w:hAnsi="Arial"/>
          <w:sz w:val="22"/>
        </w:rPr>
        <w:t>《盗仙草》中演员的武打身段利落干脆，腾跃、翻滚的动作精准衔接，如同我们未来临床操作中对动作精度与节奏的把控。而《贵妃醉酒》中，演员通过眼神的流转、水袖的轻拂，将杨玉环的哀怨与孤寂精准传递</w:t>
      </w:r>
      <w:r>
        <w:rPr>
          <w:rFonts w:eastAsia="等线" w:ascii="Arial" w:cs="Arial" w:hAnsi="Arial"/>
          <w:sz w:val="22"/>
        </w:rPr>
        <w:t>，这正如我们诊断时通过患者的神态、表情捕捉病情信号一般，都是对“细节精准性”的极致追求。</w:t>
      </w:r>
      <w:r>
        <w:rPr>
          <w:rFonts w:eastAsia="等线" w:ascii="Arial" w:cs="Arial" w:hAnsi="Arial"/>
          <w:sz w:val="22"/>
        </w:rPr>
        <w:t>从《封狼居胥》的雄浑身段到《大登殿》的庄重台步，</w:t>
      </w:r>
      <w:r>
        <w:rPr>
          <w:rFonts w:eastAsia="等线" w:ascii="Arial" w:cs="Arial" w:hAnsi="Arial"/>
          <w:sz w:val="22"/>
        </w:rPr>
        <w:t>京剧程式是历代艺术家的经验积淀，医学规范是无数医者的实践总结，二者皆以“精准”为根基，方能成就经典、守护生命。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京剧的“共情之美”，与医学的“人文之心”不谋而合。医学的本质是“人学”，要求我们不仅能治愈身体的病痛，更能体恤患者的心境；而京剧作为“以情动人”的艺术，恰恰教会我们如何感知他人的喜怒哀乐。在观赏《诗文会》时，演员通过细腻的唱腔与身段，将才女们对理想的憧憬、对知音的期盼演绎得淋漓尽致</w:t>
      </w:r>
      <w:r>
        <w:rPr>
          <w:rFonts w:eastAsia="等线" w:ascii="Arial" w:cs="Arial" w:hAnsi="Arial"/>
          <w:sz w:val="22"/>
        </w:rPr>
        <w:t>；《宇宙锋》中，演员以委婉的唱腔和传神的神态，刻画出入物在困境中的挣扎与坚守</w:t>
      </w:r>
      <w:r>
        <w:rPr>
          <w:rFonts w:eastAsia="等线" w:ascii="Arial" w:cs="Arial" w:hAnsi="Arial"/>
          <w:sz w:val="22"/>
        </w:rPr>
        <w:t>，让我深刻体会到“共情”不是简单的理解，而是深入角色内心的情感共鸣。这让我联想到临床实践中，面对被病痛折磨的患者，我们不仅要读懂病历上的指标，更要像京剧演员研读剧本般，读懂患者的情绪与诉求。尤其是在课程活动</w:t>
      </w:r>
      <w:r>
        <w:rPr>
          <w:rFonts w:eastAsia="等线" w:ascii="Arial" w:cs="Arial" w:hAnsi="Arial"/>
          <w:sz w:val="22"/>
        </w:rPr>
        <w:t>中</w:t>
      </w:r>
      <w:r>
        <w:rPr>
          <w:rFonts w:eastAsia="等线" w:ascii="Arial" w:cs="Arial" w:hAnsi="Arial"/>
          <w:sz w:val="22"/>
        </w:rPr>
        <w:t>，老师引导我们分析</w:t>
      </w:r>
      <w:r>
        <w:rPr>
          <w:rFonts w:eastAsia="等线" w:ascii="Arial" w:cs="Arial" w:hAnsi="Arial"/>
          <w:sz w:val="22"/>
        </w:rPr>
        <w:t>《铡美案》中包拯的刚正与秦香莲的悲苦、《霸王别姬》中虞姬与项羽的生死羁绊</w:t>
      </w:r>
      <w:r>
        <w:rPr>
          <w:rFonts w:eastAsia="等线" w:ascii="Arial" w:cs="Arial" w:hAnsi="Arial"/>
          <w:sz w:val="22"/>
        </w:rPr>
        <w:t>，这种对“人心”的洞察，与医学教育中强调的“人文关怀”一脉相承，提醒我未来行医不仅要“治病”，更要“治人”。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京剧的“传承之美”，更让我读懂了医学传承的责任与使命。五次戏曲活动中，我不仅</w:t>
      </w:r>
      <w:r>
        <w:rPr>
          <w:rFonts w:eastAsia="等线" w:ascii="Arial" w:cs="Arial" w:hAnsi="Arial"/>
          <w:sz w:val="22"/>
        </w:rPr>
        <w:t>完整观赏了多部</w:t>
      </w:r>
      <w:r>
        <w:rPr>
          <w:rFonts w:eastAsia="等线" w:ascii="Arial" w:cs="Arial" w:hAnsi="Arial"/>
          <w:sz w:val="22"/>
        </w:rPr>
        <w:t>经典曲目的演绎，更</w:t>
      </w:r>
      <w:r>
        <w:rPr>
          <w:rFonts w:eastAsia="等线" w:ascii="Arial" w:cs="Arial" w:hAnsi="Arial"/>
          <w:sz w:val="22"/>
        </w:rPr>
        <w:t>在老师的讲解中</w:t>
      </w:r>
      <w:r>
        <w:rPr>
          <w:rFonts w:eastAsia="等线" w:ascii="Arial" w:cs="Arial" w:hAnsi="Arial"/>
          <w:sz w:val="22"/>
        </w:rPr>
        <w:t>了解到京剧背后代代相传的坚守——从</w:t>
      </w:r>
      <w:r>
        <w:rPr>
          <w:rFonts w:eastAsia="等线" w:ascii="Arial" w:cs="Arial" w:hAnsi="Arial"/>
          <w:sz w:val="22"/>
        </w:rPr>
        <w:t>《贵妃醉酒》的梅派唱腔到《霸王别姬》的身段</w:t>
      </w:r>
      <w:r>
        <w:rPr>
          <w:rFonts w:eastAsia="等线" w:ascii="Arial" w:cs="Arial" w:hAnsi="Arial"/>
          <w:sz w:val="22"/>
        </w:rPr>
        <w:t>技法</w:t>
      </w:r>
      <w:r>
        <w:rPr>
          <w:rFonts w:eastAsia="等线" w:ascii="Arial" w:cs="Arial" w:hAnsi="Arial"/>
          <w:sz w:val="22"/>
        </w:rPr>
        <w:t>，</w:t>
      </w:r>
      <w:r>
        <w:rPr>
          <w:rFonts w:eastAsia="等线" w:ascii="Arial" w:cs="Arial" w:hAnsi="Arial"/>
          <w:sz w:val="22"/>
        </w:rPr>
        <w:t>口传心授</w:t>
      </w:r>
      <w:r>
        <w:rPr>
          <w:rFonts w:eastAsia="等线" w:ascii="Arial" w:cs="Arial" w:hAnsi="Arial"/>
          <w:sz w:val="22"/>
        </w:rPr>
        <w:t>间是技艺的延续；从《铡美案》的服饰道具到《宇宙锋》的妆容造型，匠心制作中是文化的沉淀</w:t>
      </w:r>
      <w:r>
        <w:rPr>
          <w:rFonts w:eastAsia="等线" w:ascii="Arial" w:cs="Arial" w:hAnsi="Arial"/>
          <w:sz w:val="22"/>
        </w:rPr>
        <w:t>，每一处细节都凝聚着传承者的心血。这与医学的传承何其相似，我们在课堂上学习的每一个医学理论，都是前辈医者用毕生经验换来的智慧；</w:t>
      </w:r>
      <w:r>
        <w:rPr>
          <w:rFonts w:eastAsia="等线" w:ascii="Arial" w:cs="Arial" w:hAnsi="Arial"/>
          <w:sz w:val="22"/>
        </w:rPr>
        <w:t>实验课上</w:t>
      </w:r>
      <w:r>
        <w:rPr>
          <w:rFonts w:eastAsia="等线" w:ascii="Arial" w:cs="Arial" w:hAnsi="Arial"/>
          <w:sz w:val="22"/>
        </w:rPr>
        <w:t>老师示范的每一个操作规范，都是保障医疗安全的重要传承。观赏越剧</w:t>
      </w:r>
      <w:r>
        <w:rPr>
          <w:rFonts w:eastAsia="等线" w:ascii="Arial" w:cs="Arial" w:hAnsi="Arial"/>
          <w:sz w:val="22"/>
        </w:rPr>
        <w:t>片段</w:t>
      </w:r>
      <w:r>
        <w:rPr>
          <w:rFonts w:eastAsia="等线" w:ascii="Arial" w:cs="Arial" w:hAnsi="Arial"/>
          <w:sz w:val="22"/>
        </w:rPr>
        <w:t>时，老师介绍的“流派传承”让我深受触动：不同流派虽风格各异，却都坚守着艺术的核心精神；就像医学领域不同科室虽专攻不同，但都以“救死扶伤”为共同使命。</w:t>
      </w:r>
      <w:r>
        <w:rPr>
          <w:rFonts w:eastAsia="等线" w:ascii="Arial" w:cs="Arial" w:hAnsi="Arial"/>
          <w:sz w:val="22"/>
        </w:rPr>
        <w:t>从京剧各流派的传承创新到医学技术的迭代发展，这种“坚守核心、与时俱进”的传承理念，</w:t>
      </w:r>
      <w:r>
        <w:rPr>
          <w:rFonts w:eastAsia="等线" w:ascii="Arial" w:cs="Arial" w:hAnsi="Arial"/>
          <w:sz w:val="22"/>
        </w:rPr>
        <w:t>也为我们未来的医学学习指明了方向。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这门京剧课程，对我而言不仅是艺术素养的提升，更是医学精神的启蒙。它让我</w:t>
      </w:r>
      <w:r>
        <w:rPr>
          <w:rFonts w:eastAsia="等线" w:ascii="Arial" w:cs="Arial" w:hAnsi="Arial"/>
          <w:sz w:val="22"/>
        </w:rPr>
        <w:t>在《盗仙草》的灵动、《封狼居胥》的雄浑中读懂精准的力量，在《诗文会》的温婉、《宇宙锋》的深沉中领悟共情的意义，在众多经典曲目的代代相传中明晰传承的使命。</w:t>
      </w:r>
      <w:r>
        <w:rPr>
          <w:rFonts w:eastAsia="等线" w:ascii="Arial" w:cs="Arial" w:hAnsi="Arial"/>
          <w:sz w:val="22"/>
        </w:rPr>
        <w:t>医学与传统艺术并非割裂的两个领域，二者都以“精准”为根基，以“人文”为灵魂，以“传承”为使命。未来的学习中，我将带着从京剧里领悟到的精准意识、共情能力与传承精神，在医学的道路上稳步前行。那些在戏台上感受到的美与温暖，也将成为我行医路上的精神滋养，让我既能以专业的医术守护生命，也能以人文的温度温暖人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2025-12-23T13:49:09Z</dcterms:created>
  <dc:creator>Apache POI</dc:creator>
</cp:coreProperties>
</file>